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E742" w14:textId="77777777" w:rsidR="00E54061" w:rsidRDefault="002324CE" w:rsidP="00E540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5F633C77" wp14:editId="7D1378E5">
            <wp:extent cx="2311400" cy="1244600"/>
            <wp:effectExtent l="19050" t="0" r="0" b="0"/>
            <wp:docPr id="1" name="Picture 1" descr="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DBC9A" w14:textId="77777777" w:rsidR="00E54061" w:rsidRDefault="00E54061" w:rsidP="00F52D46">
      <w:pPr>
        <w:rPr>
          <w:rFonts w:ascii="Arial" w:hAnsi="Arial" w:cs="Arial"/>
          <w:b/>
          <w:sz w:val="28"/>
          <w:szCs w:val="28"/>
        </w:rPr>
      </w:pPr>
    </w:p>
    <w:p w14:paraId="20F90975" w14:textId="77777777" w:rsidR="00CB452D" w:rsidRPr="008553C0" w:rsidRDefault="00CB452D" w:rsidP="00CB452D">
      <w:pPr>
        <w:pStyle w:val="ListParagraph"/>
        <w:spacing w:before="240"/>
        <w:ind w:left="360"/>
        <w:jc w:val="center"/>
        <w:rPr>
          <w:rFonts w:ascii="Arial" w:hAnsi="Arial" w:cs="Arial"/>
          <w:b/>
          <w:smallCaps/>
          <w:color w:val="1F497D" w:themeColor="text2"/>
          <w:sz w:val="72"/>
          <w:szCs w:val="56"/>
        </w:rPr>
      </w:pPr>
      <w:r w:rsidRPr="00442D28">
        <w:rPr>
          <w:rFonts w:ascii="Futura Md BT" w:hAnsi="Futura Md BT" w:cs="Arial"/>
          <w:b/>
          <w:smallCaps/>
          <w:w w:val="90"/>
          <w:sz w:val="96"/>
          <w:szCs w:val="56"/>
        </w:rPr>
        <w:t>Policy Process</w:t>
      </w:r>
      <w:r w:rsidR="000A6897">
        <w:rPr>
          <w:rFonts w:ascii="Futura Md BT" w:hAnsi="Futura Md BT" w:cs="Arial"/>
          <w:b/>
          <w:smallCaps/>
          <w:w w:val="90"/>
          <w:sz w:val="96"/>
          <w:szCs w:val="56"/>
        </w:rPr>
        <w:t xml:space="preserve"> </w:t>
      </w:r>
    </w:p>
    <w:p w14:paraId="0CEC991C" w14:textId="77777777" w:rsidR="00D513D8" w:rsidRPr="006C030F" w:rsidRDefault="00D513D8" w:rsidP="005B665B">
      <w:pPr>
        <w:rPr>
          <w:rFonts w:asciiTheme="minorHAnsi" w:hAnsiTheme="minorHAnsi" w:cs="Arial"/>
          <w:sz w:val="22"/>
          <w:szCs w:val="22"/>
        </w:rPr>
      </w:pPr>
    </w:p>
    <w:p w14:paraId="6BBA8536" w14:textId="77777777" w:rsidR="00677D53" w:rsidRDefault="00CB452D" w:rsidP="00D31FA5">
      <w:pPr>
        <w:rPr>
          <w:rFonts w:asciiTheme="minorHAnsi" w:hAnsiTheme="minorHAnsi" w:cs="Arial"/>
          <w:sz w:val="22"/>
          <w:szCs w:val="22"/>
        </w:rPr>
      </w:pPr>
      <w:r w:rsidRPr="001116C1">
        <w:rPr>
          <w:rFonts w:asciiTheme="minorHAnsi" w:hAnsiTheme="minorHAnsi" w:cs="Arial"/>
          <w:sz w:val="22"/>
          <w:szCs w:val="22"/>
        </w:rPr>
        <w:t xml:space="preserve">All member chambers are eligible to submit policies for consideration at </w:t>
      </w:r>
      <w:r w:rsidR="000A6897">
        <w:rPr>
          <w:rFonts w:asciiTheme="minorHAnsi" w:hAnsiTheme="minorHAnsi" w:cs="Arial"/>
          <w:sz w:val="22"/>
          <w:szCs w:val="22"/>
        </w:rPr>
        <w:t>the Alberta Chambers of Commerce’s</w:t>
      </w:r>
      <w:r w:rsidRPr="001116C1">
        <w:rPr>
          <w:rFonts w:asciiTheme="minorHAnsi" w:hAnsiTheme="minorHAnsi" w:cs="Arial"/>
          <w:sz w:val="22"/>
          <w:szCs w:val="22"/>
        </w:rPr>
        <w:t xml:space="preserve"> Provincial Conference </w:t>
      </w:r>
      <w:r w:rsidR="00074DAB">
        <w:rPr>
          <w:rFonts w:asciiTheme="minorHAnsi" w:hAnsiTheme="minorHAnsi" w:cs="Arial"/>
          <w:sz w:val="22"/>
          <w:szCs w:val="22"/>
        </w:rPr>
        <w:t>&amp;</w:t>
      </w:r>
      <w:r w:rsidRPr="001116C1">
        <w:rPr>
          <w:rFonts w:asciiTheme="minorHAnsi" w:hAnsiTheme="minorHAnsi" w:cs="Arial"/>
          <w:sz w:val="22"/>
          <w:szCs w:val="22"/>
        </w:rPr>
        <w:t xml:space="preserve"> Policy Session, which </w:t>
      </w:r>
      <w:r w:rsidR="001116C1" w:rsidRPr="001116C1">
        <w:rPr>
          <w:rFonts w:asciiTheme="minorHAnsi" w:hAnsiTheme="minorHAnsi" w:cs="Arial"/>
          <w:sz w:val="22"/>
          <w:szCs w:val="22"/>
        </w:rPr>
        <w:t>take</w:t>
      </w:r>
      <w:r w:rsidR="00E9402D">
        <w:rPr>
          <w:rFonts w:asciiTheme="minorHAnsi" w:hAnsiTheme="minorHAnsi" w:cs="Arial"/>
          <w:sz w:val="22"/>
          <w:szCs w:val="22"/>
        </w:rPr>
        <w:t>s</w:t>
      </w:r>
      <w:r w:rsidRPr="001116C1">
        <w:rPr>
          <w:rFonts w:asciiTheme="minorHAnsi" w:hAnsiTheme="minorHAnsi" w:cs="Arial"/>
          <w:sz w:val="22"/>
          <w:szCs w:val="22"/>
        </w:rPr>
        <w:t xml:space="preserve"> place </w:t>
      </w:r>
      <w:r w:rsidR="00E9402D">
        <w:rPr>
          <w:rFonts w:asciiTheme="minorHAnsi" w:hAnsiTheme="minorHAnsi" w:cs="Arial"/>
          <w:sz w:val="22"/>
          <w:szCs w:val="22"/>
        </w:rPr>
        <w:t xml:space="preserve">in late </w:t>
      </w:r>
      <w:r w:rsidR="00A3555B">
        <w:rPr>
          <w:rFonts w:asciiTheme="minorHAnsi" w:hAnsiTheme="minorHAnsi" w:cs="Arial"/>
          <w:sz w:val="22"/>
          <w:szCs w:val="22"/>
        </w:rPr>
        <w:t>May</w:t>
      </w:r>
      <w:r w:rsidRPr="001116C1">
        <w:rPr>
          <w:rFonts w:asciiTheme="minorHAnsi" w:hAnsiTheme="minorHAnsi" w:cs="Arial"/>
          <w:sz w:val="22"/>
          <w:szCs w:val="22"/>
        </w:rPr>
        <w:t>.</w:t>
      </w:r>
      <w:r w:rsidR="00677D53">
        <w:rPr>
          <w:rFonts w:asciiTheme="minorHAnsi" w:hAnsiTheme="minorHAnsi" w:cs="Arial"/>
          <w:sz w:val="22"/>
          <w:szCs w:val="22"/>
        </w:rPr>
        <w:t xml:space="preserve"> </w:t>
      </w:r>
      <w:r w:rsidR="001116C1" w:rsidRPr="001116C1">
        <w:rPr>
          <w:rFonts w:asciiTheme="minorHAnsi" w:hAnsiTheme="minorHAnsi" w:cs="Arial"/>
          <w:sz w:val="22"/>
          <w:szCs w:val="22"/>
        </w:rPr>
        <w:t xml:space="preserve">Policies approved by delegates </w:t>
      </w:r>
      <w:r w:rsidR="001116C1" w:rsidRPr="006C53AB">
        <w:rPr>
          <w:rFonts w:asciiTheme="minorHAnsi" w:hAnsiTheme="minorHAnsi" w:cs="Arial"/>
          <w:noProof/>
          <w:sz w:val="22"/>
          <w:szCs w:val="22"/>
        </w:rPr>
        <w:t>form</w:t>
      </w:r>
      <w:r w:rsidR="001116C1" w:rsidRPr="001116C1">
        <w:rPr>
          <w:rFonts w:asciiTheme="minorHAnsi" w:hAnsiTheme="minorHAnsi" w:cs="Arial"/>
          <w:sz w:val="22"/>
          <w:szCs w:val="22"/>
        </w:rPr>
        <w:t xml:space="preserve"> the foundation of ACC’s advocacy. </w:t>
      </w:r>
    </w:p>
    <w:p w14:paraId="6D9551BD" w14:textId="77777777" w:rsidR="00677D53" w:rsidRDefault="00677D53" w:rsidP="00D31FA5">
      <w:pPr>
        <w:rPr>
          <w:rFonts w:asciiTheme="minorHAnsi" w:hAnsiTheme="minorHAnsi" w:cs="Arial"/>
          <w:sz w:val="22"/>
          <w:szCs w:val="22"/>
        </w:rPr>
      </w:pPr>
    </w:p>
    <w:p w14:paraId="678B2302" w14:textId="156E8601" w:rsidR="00D31FA5" w:rsidRDefault="001116C1" w:rsidP="00D31FA5">
      <w:pPr>
        <w:rPr>
          <w:rFonts w:asciiTheme="minorHAnsi" w:hAnsiTheme="minorHAnsi" w:cs="Arial"/>
          <w:sz w:val="22"/>
          <w:szCs w:val="22"/>
        </w:rPr>
      </w:pPr>
      <w:r w:rsidRPr="001116C1">
        <w:rPr>
          <w:rFonts w:asciiTheme="minorHAnsi" w:hAnsiTheme="minorHAnsi" w:cs="Arial"/>
          <w:sz w:val="22"/>
          <w:szCs w:val="22"/>
        </w:rPr>
        <w:t>Policies are activ</w:t>
      </w:r>
      <w:r w:rsidR="00A3555B">
        <w:rPr>
          <w:rFonts w:asciiTheme="minorHAnsi" w:hAnsiTheme="minorHAnsi" w:cs="Arial"/>
          <w:sz w:val="22"/>
          <w:szCs w:val="22"/>
        </w:rPr>
        <w:t xml:space="preserve">e for three years. To view the </w:t>
      </w:r>
      <w:r w:rsidRPr="001116C1">
        <w:rPr>
          <w:rFonts w:asciiTheme="minorHAnsi" w:hAnsiTheme="minorHAnsi" w:cs="Arial"/>
          <w:sz w:val="22"/>
          <w:szCs w:val="22"/>
        </w:rPr>
        <w:t xml:space="preserve">policies that </w:t>
      </w:r>
      <w:r>
        <w:rPr>
          <w:rFonts w:asciiTheme="minorHAnsi" w:hAnsiTheme="minorHAnsi" w:cs="Arial"/>
          <w:sz w:val="22"/>
          <w:szCs w:val="22"/>
        </w:rPr>
        <w:t xml:space="preserve">currently </w:t>
      </w:r>
      <w:r w:rsidRPr="006C53AB">
        <w:rPr>
          <w:rFonts w:asciiTheme="minorHAnsi" w:hAnsiTheme="minorHAnsi" w:cs="Arial"/>
          <w:noProof/>
          <w:sz w:val="22"/>
          <w:szCs w:val="22"/>
        </w:rPr>
        <w:t>makeup</w:t>
      </w:r>
      <w:r w:rsidRPr="001116C1">
        <w:rPr>
          <w:rFonts w:asciiTheme="minorHAnsi" w:hAnsiTheme="minorHAnsi" w:cs="Arial"/>
          <w:sz w:val="22"/>
          <w:szCs w:val="22"/>
        </w:rPr>
        <w:t xml:space="preserve"> ACC’s Three-Year Policy Book, please visit our website (</w:t>
      </w:r>
      <w:hyperlink r:id="rId8" w:history="1">
        <w:r w:rsidRPr="001116C1">
          <w:rPr>
            <w:rStyle w:val="Hyperlink"/>
            <w:rFonts w:asciiTheme="minorHAnsi" w:hAnsiTheme="minorHAnsi" w:cs="Arial"/>
            <w:sz w:val="22"/>
            <w:szCs w:val="22"/>
          </w:rPr>
          <w:t>www.abchamber.ca</w:t>
        </w:r>
      </w:hyperlink>
      <w:r w:rsidR="0035213A">
        <w:rPr>
          <w:rFonts w:asciiTheme="minorHAnsi" w:hAnsiTheme="minorHAnsi" w:cs="Arial"/>
          <w:sz w:val="22"/>
          <w:szCs w:val="22"/>
        </w:rPr>
        <w:t>).</w:t>
      </w:r>
      <w:r w:rsidR="00F637C6">
        <w:rPr>
          <w:rFonts w:asciiTheme="minorHAnsi" w:hAnsiTheme="minorHAnsi" w:cs="Arial"/>
          <w:sz w:val="22"/>
          <w:szCs w:val="22"/>
        </w:rPr>
        <w:t xml:space="preserve"> </w:t>
      </w:r>
      <w:r w:rsidR="003C3078">
        <w:rPr>
          <w:rFonts w:asciiTheme="minorHAnsi" w:hAnsiTheme="minorHAnsi" w:cs="Arial"/>
          <w:sz w:val="22"/>
          <w:szCs w:val="22"/>
        </w:rPr>
        <w:t xml:space="preserve">The following information outlines the process for writing and submitting proposed policies </w:t>
      </w:r>
      <w:r w:rsidR="00146F39">
        <w:rPr>
          <w:rFonts w:asciiTheme="minorHAnsi" w:hAnsiTheme="minorHAnsi" w:cs="Arial"/>
          <w:sz w:val="22"/>
          <w:szCs w:val="22"/>
        </w:rPr>
        <w:t xml:space="preserve">for </w:t>
      </w:r>
      <w:r w:rsidR="003C3078">
        <w:rPr>
          <w:rFonts w:asciiTheme="minorHAnsi" w:hAnsiTheme="minorHAnsi" w:cs="Arial"/>
          <w:sz w:val="22"/>
          <w:szCs w:val="22"/>
        </w:rPr>
        <w:t>ACC.</w:t>
      </w:r>
    </w:p>
    <w:p w14:paraId="62496AC6" w14:textId="77777777" w:rsidR="00F637C6" w:rsidRPr="00D31FA5" w:rsidRDefault="00F637C6" w:rsidP="00D31FA5">
      <w:pPr>
        <w:rPr>
          <w:rFonts w:asciiTheme="minorHAnsi" w:hAnsiTheme="minorHAnsi" w:cs="Arial"/>
          <w:sz w:val="22"/>
          <w:szCs w:val="22"/>
        </w:rPr>
      </w:pPr>
    </w:p>
    <w:p w14:paraId="12D62D4B" w14:textId="2E47A4DB" w:rsidR="00021723" w:rsidRDefault="00021723" w:rsidP="00021723">
      <w:pPr>
        <w:spacing w:after="240"/>
        <w:rPr>
          <w:rFonts w:asciiTheme="minorHAnsi" w:hAnsiTheme="minorHAnsi" w:cstheme="minorHAnsi"/>
          <w:b/>
          <w:w w:val="90"/>
          <w:sz w:val="28"/>
          <w:szCs w:val="28"/>
        </w:rPr>
      </w:pPr>
      <w:r w:rsidRPr="00F637C6">
        <w:rPr>
          <w:rFonts w:asciiTheme="minorHAnsi" w:hAnsiTheme="minorHAnsi" w:cstheme="minorHAnsi"/>
          <w:b/>
          <w:w w:val="90"/>
          <w:sz w:val="28"/>
          <w:szCs w:val="28"/>
        </w:rPr>
        <w:t xml:space="preserve">The Policy Committee meets from 10:00 AM- 11:00 AM, on the third Thursday of each month. If you wish to be part of these calls, please e-mail </w:t>
      </w:r>
      <w:r w:rsidRPr="00F637C6">
        <w:rPr>
          <w:rFonts w:asciiTheme="minorHAnsi" w:hAnsiTheme="minorHAnsi" w:cstheme="minorHAnsi"/>
          <w:b/>
          <w:w w:val="90"/>
          <w:sz w:val="28"/>
          <w:szCs w:val="28"/>
        </w:rPr>
        <w:br/>
        <w:t xml:space="preserve">Heather Clifford at </w:t>
      </w:r>
      <w:hyperlink r:id="rId9" w:history="1">
        <w:r w:rsidRPr="00F637C6">
          <w:rPr>
            <w:rStyle w:val="Hyperlink"/>
            <w:rFonts w:asciiTheme="minorHAnsi" w:hAnsiTheme="minorHAnsi" w:cstheme="minorHAnsi"/>
            <w:b/>
            <w:w w:val="90"/>
            <w:sz w:val="28"/>
            <w:szCs w:val="28"/>
          </w:rPr>
          <w:t>hclifford@abchamber.ca</w:t>
        </w:r>
      </w:hyperlink>
      <w:r w:rsidRPr="00F637C6">
        <w:rPr>
          <w:rFonts w:asciiTheme="minorHAnsi" w:hAnsiTheme="minorHAnsi" w:cstheme="minorHAnsi"/>
          <w:b/>
          <w:w w:val="90"/>
          <w:sz w:val="28"/>
          <w:szCs w:val="28"/>
        </w:rPr>
        <w:t xml:space="preserve">  </w:t>
      </w:r>
    </w:p>
    <w:p w14:paraId="0D8C210E" w14:textId="77777777" w:rsidR="00F637C6" w:rsidRPr="00F637C6" w:rsidRDefault="00F637C6" w:rsidP="00021723">
      <w:pPr>
        <w:spacing w:after="240"/>
        <w:rPr>
          <w:rFonts w:asciiTheme="minorHAnsi" w:hAnsiTheme="minorHAnsi" w:cstheme="minorHAnsi"/>
          <w:b/>
          <w:w w:val="90"/>
          <w:sz w:val="28"/>
          <w:szCs w:val="28"/>
        </w:rPr>
      </w:pPr>
    </w:p>
    <w:p w14:paraId="0948DFCF" w14:textId="4C179F5E" w:rsidR="00A34B3C" w:rsidRPr="00021723" w:rsidRDefault="00F637C6" w:rsidP="0002172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6F11D6F5" wp14:editId="3A8C2A83">
            <wp:simplePos x="0" y="0"/>
            <wp:positionH relativeFrom="column">
              <wp:posOffset>3933825</wp:posOffset>
            </wp:positionH>
            <wp:positionV relativeFrom="paragraph">
              <wp:posOffset>370840</wp:posOffset>
            </wp:positionV>
            <wp:extent cx="1828800" cy="1322614"/>
            <wp:effectExtent l="0" t="0" r="0" b="0"/>
            <wp:wrapNone/>
            <wp:docPr id="22" name="Picture 22" descr="C:\Documents and Settings\Policy\Local Settings\Temporary Internet Files\Content.IE5\45XHJGV4\MP9004053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Policy\Local Settings\Temporary Internet Files\Content.IE5\45XHJGV4\MP90040539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15" cy="132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723" w:rsidRPr="00021723">
        <w:rPr>
          <w:rFonts w:asciiTheme="minorHAnsi" w:hAnsiTheme="minorHAnsi" w:cstheme="minorHAnsi"/>
          <w:b/>
          <w:w w:val="90"/>
          <w:sz w:val="44"/>
          <w:szCs w:val="44"/>
        </w:rPr>
        <w:t xml:space="preserve">General </w:t>
      </w:r>
      <w:r w:rsidR="00442D28" w:rsidRPr="00021723">
        <w:rPr>
          <w:rFonts w:asciiTheme="minorHAnsi" w:hAnsiTheme="minorHAnsi" w:cstheme="minorHAnsi"/>
          <w:b/>
          <w:w w:val="90"/>
          <w:sz w:val="44"/>
          <w:szCs w:val="44"/>
        </w:rPr>
        <w:t>Timeline</w:t>
      </w:r>
      <w:r w:rsidR="00021723">
        <w:rPr>
          <w:rFonts w:asciiTheme="minorHAnsi" w:hAnsiTheme="minorHAnsi" w:cstheme="minorHAnsi"/>
          <w:b/>
          <w:w w:val="90"/>
          <w:sz w:val="44"/>
          <w:szCs w:val="44"/>
        </w:rPr>
        <w:t xml:space="preserve"> </w:t>
      </w:r>
      <w:r w:rsidR="00021723" w:rsidRPr="00021723">
        <w:rPr>
          <w:rFonts w:asciiTheme="minorHAnsi" w:hAnsiTheme="minorHAnsi" w:cstheme="minorHAnsi"/>
          <w:b/>
          <w:w w:val="90"/>
          <w:sz w:val="36"/>
          <w:szCs w:val="36"/>
        </w:rPr>
        <w:t xml:space="preserve">(for provincial &amp; federal debates) </w:t>
      </w:r>
    </w:p>
    <w:p w14:paraId="4BBECF75" w14:textId="1EB59577" w:rsidR="00A61CBD" w:rsidRPr="00A61CBD" w:rsidRDefault="00A61CBD" w:rsidP="00A61CBD">
      <w:pPr>
        <w:pStyle w:val="ListParagraph"/>
        <w:numPr>
          <w:ilvl w:val="0"/>
          <w:numId w:val="25"/>
        </w:numPr>
        <w:spacing w:after="60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A61CBD">
        <w:rPr>
          <w:rFonts w:asciiTheme="minorHAnsi" w:hAnsiTheme="minorHAnsi" w:cs="Arial"/>
          <w:b/>
          <w:sz w:val="22"/>
          <w:szCs w:val="22"/>
        </w:rPr>
        <w:t>October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C030F">
        <w:rPr>
          <w:rFonts w:asciiTheme="minorHAnsi" w:hAnsiTheme="minorHAnsi" w:cs="Arial"/>
          <w:sz w:val="22"/>
          <w:szCs w:val="22"/>
        </w:rPr>
        <w:t xml:space="preserve">– </w:t>
      </w:r>
      <w:r w:rsidRPr="00A61CBD">
        <w:rPr>
          <w:rFonts w:asciiTheme="minorHAnsi" w:hAnsiTheme="minorHAnsi" w:cs="Arial"/>
          <w:sz w:val="22"/>
          <w:szCs w:val="22"/>
        </w:rPr>
        <w:t xml:space="preserve">Policy Committee Teleconference Call </w:t>
      </w:r>
    </w:p>
    <w:p w14:paraId="72298B60" w14:textId="3733C236" w:rsidR="00A61CBD" w:rsidRPr="00A61CBD" w:rsidRDefault="00A61CBD" w:rsidP="00A61CBD">
      <w:pPr>
        <w:pStyle w:val="ListParagraph"/>
        <w:numPr>
          <w:ilvl w:val="0"/>
          <w:numId w:val="25"/>
        </w:numPr>
        <w:spacing w:after="60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A61CBD">
        <w:rPr>
          <w:rFonts w:asciiTheme="minorHAnsi" w:hAnsiTheme="minorHAnsi" w:cs="Arial"/>
          <w:b/>
          <w:sz w:val="22"/>
          <w:szCs w:val="22"/>
        </w:rPr>
        <w:t>November</w:t>
      </w:r>
      <w:r w:rsidRPr="006C030F">
        <w:rPr>
          <w:rFonts w:asciiTheme="minorHAnsi" w:hAnsiTheme="minorHAnsi" w:cs="Arial"/>
          <w:sz w:val="22"/>
          <w:szCs w:val="22"/>
        </w:rPr>
        <w:t xml:space="preserve">– </w:t>
      </w:r>
      <w:r w:rsidRPr="00A61CBD">
        <w:rPr>
          <w:rFonts w:asciiTheme="minorHAnsi" w:hAnsiTheme="minorHAnsi" w:cs="Arial"/>
          <w:sz w:val="22"/>
          <w:szCs w:val="22"/>
        </w:rPr>
        <w:t>Policy Committee Teleconference Call</w:t>
      </w:r>
    </w:p>
    <w:p w14:paraId="3ED4D3D7" w14:textId="57AE57A3" w:rsidR="00A61CBD" w:rsidRPr="00A61CBD" w:rsidRDefault="00A61CBD" w:rsidP="00A61CBD">
      <w:pPr>
        <w:pStyle w:val="ListParagraph"/>
        <w:numPr>
          <w:ilvl w:val="0"/>
          <w:numId w:val="25"/>
        </w:numPr>
        <w:spacing w:after="60"/>
        <w:contextualSpacing w:val="0"/>
        <w:rPr>
          <w:rFonts w:asciiTheme="minorHAnsi" w:hAnsiTheme="minorHAnsi" w:cs="Arial"/>
          <w:sz w:val="22"/>
          <w:szCs w:val="22"/>
        </w:rPr>
      </w:pPr>
      <w:r w:rsidRPr="00A61CBD">
        <w:rPr>
          <w:rFonts w:asciiTheme="minorHAnsi" w:hAnsiTheme="minorHAnsi" w:cs="Arial"/>
          <w:b/>
          <w:sz w:val="22"/>
          <w:szCs w:val="22"/>
        </w:rPr>
        <w:t>December</w:t>
      </w:r>
      <w:r w:rsidRPr="006C030F">
        <w:rPr>
          <w:rFonts w:asciiTheme="minorHAnsi" w:hAnsiTheme="minorHAnsi" w:cs="Arial"/>
          <w:sz w:val="22"/>
          <w:szCs w:val="22"/>
        </w:rPr>
        <w:t xml:space="preserve">– </w:t>
      </w:r>
      <w:r w:rsidRPr="00A61CBD">
        <w:rPr>
          <w:rFonts w:asciiTheme="minorHAnsi" w:hAnsiTheme="minorHAnsi" w:cs="Arial"/>
          <w:sz w:val="22"/>
          <w:szCs w:val="22"/>
        </w:rPr>
        <w:t>Policy Committee Teleconference Call</w:t>
      </w:r>
    </w:p>
    <w:p w14:paraId="05CFC397" w14:textId="5664EB6B" w:rsidR="00A61CBD" w:rsidRPr="00A61CBD" w:rsidRDefault="00A61CBD" w:rsidP="00A61CBD">
      <w:pPr>
        <w:pStyle w:val="ListParagraph"/>
        <w:numPr>
          <w:ilvl w:val="0"/>
          <w:numId w:val="25"/>
        </w:numPr>
        <w:spacing w:after="60"/>
        <w:contextualSpacing w:val="0"/>
        <w:rPr>
          <w:rFonts w:asciiTheme="minorHAnsi" w:hAnsiTheme="minorHAnsi" w:cs="Arial"/>
          <w:sz w:val="22"/>
          <w:szCs w:val="22"/>
        </w:rPr>
      </w:pPr>
      <w:r w:rsidRPr="00A61CBD">
        <w:rPr>
          <w:rFonts w:asciiTheme="minorHAnsi" w:hAnsiTheme="minorHAnsi" w:cs="Arial"/>
          <w:b/>
          <w:sz w:val="22"/>
          <w:szCs w:val="22"/>
        </w:rPr>
        <w:t>January</w:t>
      </w:r>
      <w:r w:rsidRPr="006C030F">
        <w:rPr>
          <w:rFonts w:asciiTheme="minorHAnsi" w:hAnsiTheme="minorHAnsi" w:cs="Arial"/>
          <w:sz w:val="22"/>
          <w:szCs w:val="22"/>
        </w:rPr>
        <w:t xml:space="preserve">– </w:t>
      </w:r>
      <w:r w:rsidRPr="00A61CBD">
        <w:rPr>
          <w:rFonts w:asciiTheme="minorHAnsi" w:hAnsiTheme="minorHAnsi" w:cs="Arial"/>
          <w:sz w:val="22"/>
          <w:szCs w:val="22"/>
        </w:rPr>
        <w:t>Policy Committee Teleconference Call</w:t>
      </w:r>
    </w:p>
    <w:p w14:paraId="0E8F1B3A" w14:textId="78A85497" w:rsidR="00A34B3C" w:rsidRPr="00A61CBD" w:rsidRDefault="00A61CBD" w:rsidP="00A61CBD">
      <w:pPr>
        <w:pStyle w:val="ListParagraph"/>
        <w:numPr>
          <w:ilvl w:val="0"/>
          <w:numId w:val="25"/>
        </w:numPr>
        <w:spacing w:after="60"/>
        <w:contextualSpacing w:val="0"/>
        <w:rPr>
          <w:rFonts w:asciiTheme="minorHAnsi" w:hAnsiTheme="minorHAnsi" w:cs="Arial"/>
          <w:sz w:val="22"/>
          <w:szCs w:val="22"/>
        </w:rPr>
      </w:pPr>
      <w:r w:rsidRPr="00A61CBD">
        <w:rPr>
          <w:rFonts w:asciiTheme="minorHAnsi" w:hAnsiTheme="minorHAnsi" w:cs="Arial"/>
          <w:b/>
          <w:sz w:val="22"/>
          <w:szCs w:val="22"/>
        </w:rPr>
        <w:t>February</w:t>
      </w:r>
      <w:r w:rsidRPr="006C030F">
        <w:rPr>
          <w:rFonts w:asciiTheme="minorHAnsi" w:hAnsiTheme="minorHAnsi" w:cs="Arial"/>
          <w:sz w:val="22"/>
          <w:szCs w:val="22"/>
        </w:rPr>
        <w:t xml:space="preserve">– </w:t>
      </w:r>
      <w:r w:rsidRPr="00A61CBD">
        <w:rPr>
          <w:rFonts w:asciiTheme="minorHAnsi" w:hAnsiTheme="minorHAnsi" w:cs="Arial"/>
          <w:sz w:val="22"/>
          <w:szCs w:val="22"/>
        </w:rPr>
        <w:t>Policy Committee Teleconference Call</w:t>
      </w:r>
    </w:p>
    <w:p w14:paraId="2314295C" w14:textId="6CC21432" w:rsidR="007E71BD" w:rsidRPr="006C030F" w:rsidRDefault="008D6169" w:rsidP="00A61CBD">
      <w:pPr>
        <w:pStyle w:val="ListParagraph"/>
        <w:numPr>
          <w:ilvl w:val="0"/>
          <w:numId w:val="15"/>
        </w:numPr>
        <w:spacing w:after="60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February </w:t>
      </w:r>
      <w:r w:rsidR="00C20381">
        <w:rPr>
          <w:rFonts w:asciiTheme="minorHAnsi" w:hAnsiTheme="minorHAnsi" w:cs="Arial"/>
          <w:b/>
          <w:sz w:val="22"/>
          <w:szCs w:val="22"/>
        </w:rPr>
        <w:t xml:space="preserve">(90 days before policy session) </w:t>
      </w:r>
      <w:r w:rsidR="00A46D04">
        <w:rPr>
          <w:rFonts w:asciiTheme="minorHAnsi" w:hAnsiTheme="minorHAnsi" w:cs="Arial"/>
          <w:sz w:val="22"/>
          <w:szCs w:val="22"/>
        </w:rPr>
        <w:t>– Deadline for policy submissions</w:t>
      </w:r>
      <w:r w:rsidR="009060BA">
        <w:rPr>
          <w:rFonts w:asciiTheme="minorHAnsi" w:hAnsiTheme="minorHAnsi" w:cs="Arial"/>
          <w:sz w:val="22"/>
          <w:szCs w:val="22"/>
        </w:rPr>
        <w:t>.</w:t>
      </w:r>
    </w:p>
    <w:p w14:paraId="5783651E" w14:textId="6C8DBF5E" w:rsidR="00793847" w:rsidRPr="006C030F" w:rsidRDefault="00430878" w:rsidP="00A61CBD">
      <w:pPr>
        <w:pStyle w:val="ListParagraph"/>
        <w:numPr>
          <w:ilvl w:val="0"/>
          <w:numId w:val="15"/>
        </w:numPr>
        <w:spacing w:after="60"/>
        <w:contextualSpacing w:val="0"/>
        <w:rPr>
          <w:rFonts w:asciiTheme="minorHAnsi" w:hAnsiTheme="minorHAnsi" w:cs="Arial"/>
          <w:sz w:val="22"/>
          <w:szCs w:val="22"/>
        </w:rPr>
      </w:pPr>
      <w:r w:rsidRPr="006C030F">
        <w:rPr>
          <w:rFonts w:asciiTheme="minorHAnsi" w:hAnsiTheme="minorHAnsi" w:cs="Arial"/>
          <w:b/>
          <w:sz w:val="22"/>
          <w:szCs w:val="22"/>
        </w:rPr>
        <w:t>March</w:t>
      </w:r>
      <w:r w:rsidRPr="006C030F">
        <w:rPr>
          <w:rFonts w:asciiTheme="minorHAnsi" w:hAnsiTheme="minorHAnsi" w:cs="Arial"/>
          <w:sz w:val="22"/>
          <w:szCs w:val="22"/>
        </w:rPr>
        <w:t xml:space="preserve">– </w:t>
      </w:r>
      <w:r w:rsidR="00793847" w:rsidRPr="006C030F">
        <w:rPr>
          <w:rFonts w:asciiTheme="minorHAnsi" w:hAnsiTheme="minorHAnsi" w:cs="Arial"/>
          <w:sz w:val="22"/>
          <w:szCs w:val="22"/>
        </w:rPr>
        <w:t>Policy Comm</w:t>
      </w:r>
      <w:r w:rsidRPr="006C030F">
        <w:rPr>
          <w:rFonts w:asciiTheme="minorHAnsi" w:hAnsiTheme="minorHAnsi" w:cs="Arial"/>
          <w:sz w:val="22"/>
          <w:szCs w:val="22"/>
        </w:rPr>
        <w:t xml:space="preserve">ittee </w:t>
      </w:r>
      <w:r w:rsidR="00A34B3C">
        <w:rPr>
          <w:rFonts w:asciiTheme="minorHAnsi" w:hAnsiTheme="minorHAnsi" w:cs="Arial"/>
          <w:sz w:val="22"/>
          <w:szCs w:val="22"/>
        </w:rPr>
        <w:t xml:space="preserve">meeting. The Committee </w:t>
      </w:r>
      <w:r w:rsidRPr="006C030F">
        <w:rPr>
          <w:rFonts w:asciiTheme="minorHAnsi" w:hAnsiTheme="minorHAnsi" w:cs="Arial"/>
          <w:sz w:val="22"/>
          <w:szCs w:val="22"/>
        </w:rPr>
        <w:t>reviews proposed policies</w:t>
      </w:r>
      <w:r w:rsidR="0052439C" w:rsidRPr="006C030F">
        <w:rPr>
          <w:rFonts w:asciiTheme="minorHAnsi" w:hAnsiTheme="minorHAnsi" w:cs="Arial"/>
          <w:sz w:val="22"/>
          <w:szCs w:val="22"/>
        </w:rPr>
        <w:t>.</w:t>
      </w:r>
    </w:p>
    <w:p w14:paraId="66CB20AA" w14:textId="14F36712" w:rsidR="007E71BD" w:rsidRPr="006C030F" w:rsidRDefault="00E96DAF" w:rsidP="00A61CBD">
      <w:pPr>
        <w:pStyle w:val="ListParagraph"/>
        <w:numPr>
          <w:ilvl w:val="0"/>
          <w:numId w:val="15"/>
        </w:numPr>
        <w:spacing w:after="60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April</w:t>
      </w:r>
      <w:r w:rsidR="00A34B3C" w:rsidRPr="00A34B3C">
        <w:rPr>
          <w:rFonts w:asciiTheme="minorHAnsi" w:hAnsiTheme="minorHAnsi" w:cs="Arial"/>
          <w:sz w:val="22"/>
          <w:szCs w:val="22"/>
        </w:rPr>
        <w:t>–</w:t>
      </w:r>
      <w:r w:rsidR="00A34B3C">
        <w:rPr>
          <w:rFonts w:asciiTheme="minorHAnsi" w:hAnsiTheme="minorHAnsi" w:cs="Arial"/>
          <w:sz w:val="22"/>
          <w:szCs w:val="22"/>
        </w:rPr>
        <w:t xml:space="preserve"> Policy Committee meeting.</w:t>
      </w:r>
      <w:r w:rsidR="00430878" w:rsidRPr="006C030F">
        <w:rPr>
          <w:rFonts w:asciiTheme="minorHAnsi" w:hAnsiTheme="minorHAnsi" w:cs="Arial"/>
          <w:sz w:val="22"/>
          <w:szCs w:val="22"/>
        </w:rPr>
        <w:t xml:space="preserve"> </w:t>
      </w:r>
      <w:r w:rsidR="00A34B3C">
        <w:rPr>
          <w:rFonts w:asciiTheme="minorHAnsi" w:hAnsiTheme="minorHAnsi" w:cs="Arial"/>
          <w:sz w:val="22"/>
          <w:szCs w:val="22"/>
        </w:rPr>
        <w:t xml:space="preserve">The </w:t>
      </w:r>
      <w:r w:rsidR="00793847" w:rsidRPr="006C030F">
        <w:rPr>
          <w:rFonts w:asciiTheme="minorHAnsi" w:hAnsiTheme="minorHAnsi" w:cs="Arial"/>
          <w:sz w:val="22"/>
          <w:szCs w:val="22"/>
        </w:rPr>
        <w:t xml:space="preserve">Committee votes </w:t>
      </w:r>
      <w:r w:rsidR="005F7F42" w:rsidRPr="006C030F">
        <w:rPr>
          <w:rFonts w:asciiTheme="minorHAnsi" w:hAnsiTheme="minorHAnsi" w:cs="Arial"/>
          <w:sz w:val="22"/>
          <w:szCs w:val="22"/>
        </w:rPr>
        <w:t xml:space="preserve">on </w:t>
      </w:r>
      <w:r w:rsidR="00793847" w:rsidRPr="006C030F">
        <w:rPr>
          <w:rFonts w:asciiTheme="minorHAnsi" w:hAnsiTheme="minorHAnsi" w:cs="Arial"/>
          <w:sz w:val="22"/>
          <w:szCs w:val="22"/>
        </w:rPr>
        <w:t xml:space="preserve">whether </w:t>
      </w:r>
      <w:r w:rsidR="005F7F42" w:rsidRPr="006C030F">
        <w:rPr>
          <w:rFonts w:asciiTheme="minorHAnsi" w:hAnsiTheme="minorHAnsi" w:cs="Arial"/>
          <w:sz w:val="22"/>
          <w:szCs w:val="22"/>
        </w:rPr>
        <w:t xml:space="preserve">each of </w:t>
      </w:r>
      <w:r w:rsidR="00793847" w:rsidRPr="006C030F">
        <w:rPr>
          <w:rFonts w:asciiTheme="minorHAnsi" w:hAnsiTheme="minorHAnsi" w:cs="Arial"/>
          <w:sz w:val="22"/>
          <w:szCs w:val="22"/>
        </w:rPr>
        <w:t>the</w:t>
      </w:r>
      <w:r w:rsidR="00430878" w:rsidRPr="006C030F">
        <w:rPr>
          <w:rFonts w:asciiTheme="minorHAnsi" w:hAnsiTheme="minorHAnsi" w:cs="Arial"/>
          <w:sz w:val="22"/>
          <w:szCs w:val="22"/>
        </w:rPr>
        <w:t xml:space="preserve"> proposed policies</w:t>
      </w:r>
      <w:r w:rsidR="00793847" w:rsidRPr="006C030F">
        <w:rPr>
          <w:rFonts w:asciiTheme="minorHAnsi" w:hAnsiTheme="minorHAnsi" w:cs="Arial"/>
          <w:sz w:val="22"/>
          <w:szCs w:val="22"/>
        </w:rPr>
        <w:t xml:space="preserve"> meet</w:t>
      </w:r>
      <w:r w:rsidR="008056B6" w:rsidRPr="006C030F">
        <w:rPr>
          <w:rFonts w:asciiTheme="minorHAnsi" w:hAnsiTheme="minorHAnsi" w:cs="Arial"/>
          <w:sz w:val="22"/>
          <w:szCs w:val="22"/>
        </w:rPr>
        <w:t>s</w:t>
      </w:r>
      <w:r w:rsidR="00793847" w:rsidRPr="006C030F">
        <w:rPr>
          <w:rFonts w:asciiTheme="minorHAnsi" w:hAnsiTheme="minorHAnsi" w:cs="Arial"/>
          <w:sz w:val="22"/>
          <w:szCs w:val="22"/>
        </w:rPr>
        <w:t xml:space="preserve"> the criteria for consideration at the </w:t>
      </w:r>
      <w:r w:rsidR="001E0B04">
        <w:rPr>
          <w:rFonts w:asciiTheme="minorHAnsi" w:hAnsiTheme="minorHAnsi" w:cs="Arial"/>
          <w:sz w:val="22"/>
          <w:szCs w:val="22"/>
        </w:rPr>
        <w:t>P</w:t>
      </w:r>
      <w:r w:rsidR="00793847" w:rsidRPr="006C030F">
        <w:rPr>
          <w:rFonts w:asciiTheme="minorHAnsi" w:hAnsiTheme="minorHAnsi" w:cs="Arial"/>
          <w:sz w:val="22"/>
          <w:szCs w:val="22"/>
        </w:rPr>
        <w:t xml:space="preserve">olicy </w:t>
      </w:r>
      <w:r w:rsidR="001E0B04">
        <w:rPr>
          <w:rFonts w:asciiTheme="minorHAnsi" w:hAnsiTheme="minorHAnsi" w:cs="Arial"/>
          <w:sz w:val="22"/>
          <w:szCs w:val="22"/>
        </w:rPr>
        <w:t>S</w:t>
      </w:r>
      <w:r w:rsidR="00793847" w:rsidRPr="006C030F">
        <w:rPr>
          <w:rFonts w:asciiTheme="minorHAnsi" w:hAnsiTheme="minorHAnsi" w:cs="Arial"/>
          <w:sz w:val="22"/>
          <w:szCs w:val="22"/>
        </w:rPr>
        <w:t>ession</w:t>
      </w:r>
      <w:r w:rsidR="005F7F42" w:rsidRPr="006C030F">
        <w:rPr>
          <w:rFonts w:asciiTheme="minorHAnsi" w:hAnsiTheme="minorHAnsi" w:cs="Arial"/>
          <w:sz w:val="22"/>
          <w:szCs w:val="22"/>
        </w:rPr>
        <w:t>. P</w:t>
      </w:r>
      <w:r w:rsidR="00677D53">
        <w:rPr>
          <w:rFonts w:asciiTheme="minorHAnsi" w:hAnsiTheme="minorHAnsi" w:cs="Arial"/>
          <w:sz w:val="22"/>
          <w:szCs w:val="22"/>
        </w:rPr>
        <w:t>roposed policies approved by the committee</w:t>
      </w:r>
      <w:r w:rsidR="005F7F42" w:rsidRPr="006C030F">
        <w:rPr>
          <w:rFonts w:asciiTheme="minorHAnsi" w:hAnsiTheme="minorHAnsi" w:cs="Arial"/>
          <w:sz w:val="22"/>
          <w:szCs w:val="22"/>
        </w:rPr>
        <w:t xml:space="preserve"> are included in the Proposed Policy Book.</w:t>
      </w:r>
      <w:r w:rsidR="00793847" w:rsidRPr="006C030F">
        <w:rPr>
          <w:rFonts w:asciiTheme="minorHAnsi" w:hAnsiTheme="minorHAnsi" w:cs="Arial"/>
          <w:sz w:val="22"/>
          <w:szCs w:val="22"/>
        </w:rPr>
        <w:t xml:space="preserve"> </w:t>
      </w:r>
    </w:p>
    <w:p w14:paraId="19B101C3" w14:textId="58C5E2FF" w:rsidR="00793847" w:rsidRPr="006C030F" w:rsidRDefault="009B39EF" w:rsidP="00A61CBD">
      <w:pPr>
        <w:pStyle w:val="ListParagraph"/>
        <w:numPr>
          <w:ilvl w:val="0"/>
          <w:numId w:val="15"/>
        </w:numPr>
        <w:spacing w:after="60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April </w:t>
      </w:r>
      <w:r w:rsidR="008D6169">
        <w:rPr>
          <w:rFonts w:asciiTheme="minorHAnsi" w:hAnsiTheme="minorHAnsi" w:cs="Arial"/>
          <w:b/>
          <w:sz w:val="22"/>
          <w:szCs w:val="22"/>
        </w:rPr>
        <w:t>(</w:t>
      </w:r>
      <w:r w:rsidR="00C20381">
        <w:rPr>
          <w:rFonts w:asciiTheme="minorHAnsi" w:hAnsiTheme="minorHAnsi" w:cs="Arial"/>
          <w:b/>
          <w:sz w:val="22"/>
          <w:szCs w:val="22"/>
        </w:rPr>
        <w:t>30 days before policy session</w:t>
      </w:r>
      <w:r w:rsidR="008D6169">
        <w:rPr>
          <w:rFonts w:asciiTheme="minorHAnsi" w:hAnsiTheme="minorHAnsi" w:cs="Arial"/>
          <w:b/>
          <w:sz w:val="22"/>
          <w:szCs w:val="22"/>
        </w:rPr>
        <w:t>)</w:t>
      </w:r>
      <w:r w:rsidR="00430878" w:rsidRPr="006C030F">
        <w:rPr>
          <w:rFonts w:asciiTheme="minorHAnsi" w:hAnsiTheme="minorHAnsi" w:cs="Arial"/>
          <w:b/>
          <w:sz w:val="22"/>
          <w:szCs w:val="22"/>
        </w:rPr>
        <w:t xml:space="preserve"> </w:t>
      </w:r>
      <w:r w:rsidR="00430878" w:rsidRPr="006C030F">
        <w:rPr>
          <w:rFonts w:asciiTheme="minorHAnsi" w:hAnsiTheme="minorHAnsi" w:cs="Arial"/>
          <w:sz w:val="22"/>
          <w:szCs w:val="22"/>
        </w:rPr>
        <w:t xml:space="preserve">– </w:t>
      </w:r>
      <w:r w:rsidR="001F13F9">
        <w:rPr>
          <w:rFonts w:asciiTheme="minorHAnsi" w:hAnsiTheme="minorHAnsi" w:cs="Arial"/>
          <w:sz w:val="22"/>
          <w:szCs w:val="22"/>
        </w:rPr>
        <w:t xml:space="preserve">The </w:t>
      </w:r>
      <w:r w:rsidR="00793847" w:rsidRPr="006C030F">
        <w:rPr>
          <w:rFonts w:asciiTheme="minorHAnsi" w:hAnsiTheme="minorHAnsi" w:cs="Arial"/>
          <w:sz w:val="22"/>
          <w:szCs w:val="22"/>
        </w:rPr>
        <w:t>P</w:t>
      </w:r>
      <w:r w:rsidR="00F236E2" w:rsidRPr="006C030F">
        <w:rPr>
          <w:rFonts w:asciiTheme="minorHAnsi" w:hAnsiTheme="minorHAnsi" w:cs="Arial"/>
          <w:sz w:val="22"/>
          <w:szCs w:val="22"/>
        </w:rPr>
        <w:t>roposed P</w:t>
      </w:r>
      <w:r w:rsidR="00430878" w:rsidRPr="006C030F">
        <w:rPr>
          <w:rFonts w:asciiTheme="minorHAnsi" w:hAnsiTheme="minorHAnsi" w:cs="Arial"/>
          <w:sz w:val="22"/>
          <w:szCs w:val="22"/>
        </w:rPr>
        <w:t xml:space="preserve">olicy </w:t>
      </w:r>
      <w:r w:rsidR="00F236E2" w:rsidRPr="006C030F">
        <w:rPr>
          <w:rFonts w:asciiTheme="minorHAnsi" w:hAnsiTheme="minorHAnsi" w:cs="Arial"/>
          <w:sz w:val="22"/>
          <w:szCs w:val="22"/>
        </w:rPr>
        <w:t>B</w:t>
      </w:r>
      <w:r w:rsidR="001F13F9">
        <w:rPr>
          <w:rFonts w:asciiTheme="minorHAnsi" w:hAnsiTheme="minorHAnsi" w:cs="Arial"/>
          <w:sz w:val="22"/>
          <w:szCs w:val="22"/>
        </w:rPr>
        <w:t>ook</w:t>
      </w:r>
      <w:r w:rsidR="00430878" w:rsidRPr="006C030F">
        <w:rPr>
          <w:rFonts w:asciiTheme="minorHAnsi" w:hAnsiTheme="minorHAnsi" w:cs="Arial"/>
          <w:sz w:val="22"/>
          <w:szCs w:val="22"/>
        </w:rPr>
        <w:t xml:space="preserve"> </w:t>
      </w:r>
      <w:r w:rsidR="001F13F9">
        <w:rPr>
          <w:rFonts w:asciiTheme="minorHAnsi" w:hAnsiTheme="minorHAnsi" w:cs="Arial"/>
          <w:sz w:val="22"/>
          <w:szCs w:val="22"/>
        </w:rPr>
        <w:t>is</w:t>
      </w:r>
      <w:r w:rsidR="0086265A" w:rsidRPr="006C030F">
        <w:rPr>
          <w:rFonts w:asciiTheme="minorHAnsi" w:hAnsiTheme="minorHAnsi" w:cs="Arial"/>
          <w:sz w:val="22"/>
          <w:szCs w:val="22"/>
        </w:rPr>
        <w:t xml:space="preserve"> </w:t>
      </w:r>
      <w:r w:rsidR="00430878" w:rsidRPr="006C030F">
        <w:rPr>
          <w:rFonts w:asciiTheme="minorHAnsi" w:hAnsiTheme="minorHAnsi" w:cs="Arial"/>
          <w:sz w:val="22"/>
          <w:szCs w:val="22"/>
        </w:rPr>
        <w:t xml:space="preserve">distributed </w:t>
      </w:r>
      <w:r w:rsidR="001F13F9">
        <w:rPr>
          <w:rFonts w:asciiTheme="minorHAnsi" w:hAnsiTheme="minorHAnsi" w:cs="Arial"/>
          <w:sz w:val="22"/>
          <w:szCs w:val="22"/>
        </w:rPr>
        <w:t xml:space="preserve">electronically </w:t>
      </w:r>
      <w:r w:rsidR="00430878" w:rsidRPr="006C030F">
        <w:rPr>
          <w:rFonts w:asciiTheme="minorHAnsi" w:hAnsiTheme="minorHAnsi" w:cs="Arial"/>
          <w:sz w:val="22"/>
          <w:szCs w:val="22"/>
        </w:rPr>
        <w:t>to all chambers</w:t>
      </w:r>
      <w:r w:rsidR="0052439C" w:rsidRPr="006C030F">
        <w:rPr>
          <w:rFonts w:asciiTheme="minorHAnsi" w:hAnsiTheme="minorHAnsi" w:cs="Arial"/>
          <w:sz w:val="22"/>
          <w:szCs w:val="22"/>
        </w:rPr>
        <w:t>.</w:t>
      </w:r>
    </w:p>
    <w:p w14:paraId="369D4DD0" w14:textId="3AA23916" w:rsidR="00A61CBD" w:rsidRDefault="008D6169" w:rsidP="00D31FA5">
      <w:pPr>
        <w:pStyle w:val="ListParagraph"/>
        <w:numPr>
          <w:ilvl w:val="0"/>
          <w:numId w:val="15"/>
        </w:numPr>
        <w:spacing w:after="240"/>
        <w:contextualSpacing w:val="0"/>
        <w:rPr>
          <w:rFonts w:asciiTheme="minorHAnsi" w:hAnsiTheme="minorHAnsi" w:cs="Arial"/>
          <w:sz w:val="22"/>
          <w:szCs w:val="22"/>
        </w:rPr>
      </w:pPr>
      <w:r w:rsidRPr="00A61CBD">
        <w:rPr>
          <w:rFonts w:asciiTheme="minorHAnsi" w:hAnsiTheme="minorHAnsi" w:cs="Arial"/>
          <w:b/>
          <w:sz w:val="22"/>
          <w:szCs w:val="22"/>
        </w:rPr>
        <w:t>May</w:t>
      </w:r>
      <w:r w:rsidR="001E0B04" w:rsidRPr="00A61CBD">
        <w:rPr>
          <w:rFonts w:asciiTheme="minorHAnsi" w:hAnsiTheme="minorHAnsi" w:cs="Arial"/>
          <w:b/>
          <w:sz w:val="22"/>
          <w:szCs w:val="22"/>
        </w:rPr>
        <w:t xml:space="preserve">: Annual General Meeting </w:t>
      </w:r>
      <w:r w:rsidR="00430878" w:rsidRPr="00A61CBD">
        <w:rPr>
          <w:rFonts w:asciiTheme="minorHAnsi" w:hAnsiTheme="minorHAnsi" w:cs="Arial"/>
          <w:sz w:val="22"/>
          <w:szCs w:val="22"/>
        </w:rPr>
        <w:t xml:space="preserve">– </w:t>
      </w:r>
      <w:r w:rsidR="00793847" w:rsidRPr="00A61CBD">
        <w:rPr>
          <w:rFonts w:asciiTheme="minorHAnsi" w:hAnsiTheme="minorHAnsi" w:cs="Arial"/>
          <w:sz w:val="22"/>
          <w:szCs w:val="22"/>
        </w:rPr>
        <w:t>ACC</w:t>
      </w:r>
      <w:r w:rsidR="00A46D04" w:rsidRPr="00A61CBD">
        <w:rPr>
          <w:rFonts w:asciiTheme="minorHAnsi" w:hAnsiTheme="minorHAnsi" w:cs="Arial"/>
          <w:sz w:val="22"/>
          <w:szCs w:val="22"/>
        </w:rPr>
        <w:t>’s</w:t>
      </w:r>
      <w:r w:rsidR="00793847" w:rsidRPr="00A61CBD">
        <w:rPr>
          <w:rFonts w:asciiTheme="minorHAnsi" w:hAnsiTheme="minorHAnsi" w:cs="Arial"/>
          <w:sz w:val="22"/>
          <w:szCs w:val="22"/>
        </w:rPr>
        <w:t xml:space="preserve"> </w:t>
      </w:r>
      <w:r w:rsidR="00A46D04" w:rsidRPr="00A61CBD">
        <w:rPr>
          <w:rFonts w:asciiTheme="minorHAnsi" w:hAnsiTheme="minorHAnsi" w:cs="Arial"/>
          <w:sz w:val="22"/>
          <w:szCs w:val="22"/>
        </w:rPr>
        <w:t>Policy Session</w:t>
      </w:r>
      <w:r w:rsidR="001F13F9" w:rsidRPr="00A61CBD">
        <w:rPr>
          <w:rFonts w:asciiTheme="minorHAnsi" w:hAnsiTheme="minorHAnsi" w:cs="Arial"/>
          <w:sz w:val="22"/>
          <w:szCs w:val="22"/>
        </w:rPr>
        <w:t xml:space="preserve"> when</w:t>
      </w:r>
      <w:r w:rsidR="00D513D8" w:rsidRPr="00A61CBD">
        <w:rPr>
          <w:rFonts w:asciiTheme="minorHAnsi" w:hAnsiTheme="minorHAnsi" w:cs="Arial"/>
          <w:sz w:val="22"/>
          <w:szCs w:val="22"/>
        </w:rPr>
        <w:t xml:space="preserve"> delegat</w:t>
      </w:r>
      <w:r w:rsidR="00430878" w:rsidRPr="00A61CBD">
        <w:rPr>
          <w:rFonts w:asciiTheme="minorHAnsi" w:hAnsiTheme="minorHAnsi" w:cs="Arial"/>
          <w:sz w:val="22"/>
          <w:szCs w:val="22"/>
        </w:rPr>
        <w:t>es debat</w:t>
      </w:r>
      <w:r w:rsidR="00A46D04" w:rsidRPr="00A61CBD">
        <w:rPr>
          <w:rFonts w:asciiTheme="minorHAnsi" w:hAnsiTheme="minorHAnsi" w:cs="Arial"/>
          <w:sz w:val="22"/>
          <w:szCs w:val="22"/>
        </w:rPr>
        <w:t>e</w:t>
      </w:r>
      <w:r w:rsidR="00430878" w:rsidRPr="00A61CBD">
        <w:rPr>
          <w:rFonts w:asciiTheme="minorHAnsi" w:hAnsiTheme="minorHAnsi" w:cs="Arial"/>
          <w:sz w:val="22"/>
          <w:szCs w:val="22"/>
        </w:rPr>
        <w:t xml:space="preserve"> and vot</w:t>
      </w:r>
      <w:r w:rsidR="00A46D04" w:rsidRPr="00A61CBD">
        <w:rPr>
          <w:rFonts w:asciiTheme="minorHAnsi" w:hAnsiTheme="minorHAnsi" w:cs="Arial"/>
          <w:sz w:val="22"/>
          <w:szCs w:val="22"/>
        </w:rPr>
        <w:t>e</w:t>
      </w:r>
      <w:r w:rsidR="00430878" w:rsidRPr="00A61CBD">
        <w:rPr>
          <w:rFonts w:asciiTheme="minorHAnsi" w:hAnsiTheme="minorHAnsi" w:cs="Arial"/>
          <w:sz w:val="22"/>
          <w:szCs w:val="22"/>
        </w:rPr>
        <w:t xml:space="preserve"> on </w:t>
      </w:r>
      <w:r w:rsidR="000A6897" w:rsidRPr="00A61CBD">
        <w:rPr>
          <w:rFonts w:asciiTheme="minorHAnsi" w:hAnsiTheme="minorHAnsi" w:cs="Arial"/>
          <w:sz w:val="22"/>
          <w:szCs w:val="22"/>
        </w:rPr>
        <w:t xml:space="preserve">the proposed </w:t>
      </w:r>
      <w:r w:rsidR="00430878" w:rsidRPr="00A61CBD">
        <w:rPr>
          <w:rFonts w:asciiTheme="minorHAnsi" w:hAnsiTheme="minorHAnsi" w:cs="Arial"/>
          <w:sz w:val="22"/>
          <w:szCs w:val="22"/>
        </w:rPr>
        <w:t>policies</w:t>
      </w:r>
      <w:r w:rsidR="00CA1334" w:rsidRPr="00A61CBD">
        <w:rPr>
          <w:rFonts w:asciiTheme="minorHAnsi" w:hAnsiTheme="minorHAnsi" w:cs="Arial"/>
          <w:sz w:val="22"/>
          <w:szCs w:val="22"/>
        </w:rPr>
        <w:t xml:space="preserve">. Approved </w:t>
      </w:r>
      <w:r w:rsidR="00A46D04" w:rsidRPr="00A61CBD">
        <w:rPr>
          <w:rFonts w:asciiTheme="minorHAnsi" w:hAnsiTheme="minorHAnsi" w:cs="Arial"/>
          <w:sz w:val="22"/>
          <w:szCs w:val="22"/>
        </w:rPr>
        <w:t xml:space="preserve">policies are </w:t>
      </w:r>
      <w:r w:rsidR="000A6897" w:rsidRPr="00A61CBD">
        <w:rPr>
          <w:rFonts w:asciiTheme="minorHAnsi" w:hAnsiTheme="minorHAnsi" w:cs="Arial"/>
          <w:sz w:val="22"/>
          <w:szCs w:val="22"/>
        </w:rPr>
        <w:t>merged</w:t>
      </w:r>
      <w:r w:rsidR="00A46D04" w:rsidRPr="00A61CBD">
        <w:rPr>
          <w:rFonts w:asciiTheme="minorHAnsi" w:hAnsiTheme="minorHAnsi" w:cs="Arial"/>
          <w:sz w:val="22"/>
          <w:szCs w:val="22"/>
        </w:rPr>
        <w:t xml:space="preserve"> into ACC’s Three-Year Policy B</w:t>
      </w:r>
      <w:r w:rsidR="00A61CBD">
        <w:rPr>
          <w:rFonts w:asciiTheme="minorHAnsi" w:hAnsiTheme="minorHAnsi" w:cs="Arial"/>
          <w:sz w:val="22"/>
          <w:szCs w:val="22"/>
        </w:rPr>
        <w:t>ook.</w:t>
      </w:r>
    </w:p>
    <w:p w14:paraId="4BBEF256" w14:textId="77777777" w:rsidR="00A61CBD" w:rsidRDefault="00A61CBD">
      <w:pPr>
        <w:rPr>
          <w:rFonts w:asciiTheme="minorHAnsi" w:hAnsiTheme="minorHAnsi" w:cs="Arial"/>
          <w:sz w:val="22"/>
          <w:szCs w:val="22"/>
        </w:rPr>
      </w:pPr>
    </w:p>
    <w:p w14:paraId="7763BBE9" w14:textId="77777777" w:rsidR="005B665B" w:rsidRPr="00A61CBD" w:rsidRDefault="005B665B" w:rsidP="00A61CBD">
      <w:pPr>
        <w:spacing w:after="240"/>
        <w:rPr>
          <w:rFonts w:ascii="Futura Md BT" w:hAnsi="Futura Md BT" w:cs="Arial"/>
          <w:b/>
          <w:w w:val="90"/>
          <w:sz w:val="44"/>
          <w:szCs w:val="44"/>
        </w:rPr>
      </w:pPr>
      <w:r w:rsidRPr="00A61CBD">
        <w:rPr>
          <w:rFonts w:ascii="Futura Md BT" w:hAnsi="Futura Md BT" w:cs="Arial"/>
          <w:b/>
          <w:w w:val="90"/>
          <w:sz w:val="44"/>
          <w:szCs w:val="44"/>
        </w:rPr>
        <w:t>Writing policies</w:t>
      </w:r>
    </w:p>
    <w:p w14:paraId="482CBE59" w14:textId="77777777" w:rsidR="00CB452D" w:rsidRPr="00CB452D" w:rsidRDefault="006801C2" w:rsidP="002322ED">
      <w:pPr>
        <w:spacing w:line="276" w:lineRule="auto"/>
        <w:ind w:right="702"/>
        <w:rPr>
          <w:rFonts w:ascii="Futura Lt BT" w:hAnsi="Futura Lt BT" w:cs="Arial"/>
          <w:i/>
          <w:sz w:val="18"/>
          <w:szCs w:val="22"/>
        </w:rPr>
      </w:pPr>
      <w:r>
        <w:rPr>
          <w:rFonts w:ascii="Futura Md BT" w:hAnsi="Futura Md BT" w:cs="Arial"/>
          <w:b/>
          <w:i/>
          <w:noProof/>
          <w:sz w:val="36"/>
          <w:szCs w:val="4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7E87D04" wp14:editId="5D10EA74">
            <wp:simplePos x="0" y="0"/>
            <wp:positionH relativeFrom="column">
              <wp:posOffset>5132166</wp:posOffset>
            </wp:positionH>
            <wp:positionV relativeFrom="paragraph">
              <wp:posOffset>-1066415</wp:posOffset>
            </wp:positionV>
            <wp:extent cx="1175120" cy="9404431"/>
            <wp:effectExtent l="19050" t="0" r="5980" b="0"/>
            <wp:wrapNone/>
            <wp:docPr id="7" name="Picture 7" descr="C:\Documents and Settings\Policy\Local Settings\Temporary Internet Files\Content.IE5\8WKI36SY\MP9004279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olicy\Local Settings\Temporary Internet Files\Content.IE5\8WKI36SY\MP9004279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20" cy="94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52D" w:rsidRPr="00CB452D">
        <w:rPr>
          <w:rFonts w:ascii="Futura Md BT" w:hAnsi="Futura Md BT" w:cs="Arial"/>
          <w:b/>
          <w:i/>
          <w:w w:val="90"/>
          <w:sz w:val="36"/>
          <w:szCs w:val="44"/>
        </w:rPr>
        <w:t>Criteria</w:t>
      </w:r>
    </w:p>
    <w:p w14:paraId="778F3AF7" w14:textId="77777777" w:rsidR="00CB452D" w:rsidRPr="006C030F" w:rsidRDefault="00CB452D" w:rsidP="002322ED">
      <w:pPr>
        <w:ind w:right="702"/>
        <w:rPr>
          <w:rFonts w:asciiTheme="minorHAnsi" w:hAnsiTheme="minorHAnsi" w:cs="Arial"/>
          <w:sz w:val="22"/>
          <w:szCs w:val="22"/>
        </w:rPr>
      </w:pPr>
      <w:r w:rsidRPr="006C030F">
        <w:rPr>
          <w:rFonts w:asciiTheme="minorHAnsi" w:hAnsiTheme="minorHAnsi" w:cs="Arial"/>
          <w:sz w:val="22"/>
          <w:szCs w:val="22"/>
        </w:rPr>
        <w:t xml:space="preserve">ACC’s </w:t>
      </w:r>
      <w:r>
        <w:rPr>
          <w:rFonts w:asciiTheme="minorHAnsi" w:hAnsiTheme="minorHAnsi" w:cs="Arial"/>
          <w:sz w:val="22"/>
          <w:szCs w:val="22"/>
        </w:rPr>
        <w:t>Policy Development Guidelines</w:t>
      </w:r>
      <w:r w:rsidRPr="006C030F">
        <w:rPr>
          <w:rFonts w:asciiTheme="minorHAnsi" w:hAnsiTheme="minorHAnsi" w:cs="Arial"/>
          <w:sz w:val="22"/>
          <w:szCs w:val="22"/>
        </w:rPr>
        <w:t xml:space="preserve"> set out the criteria for proposed polic</w:t>
      </w:r>
      <w:r w:rsidR="009F42EF">
        <w:rPr>
          <w:rFonts w:asciiTheme="minorHAnsi" w:hAnsiTheme="minorHAnsi" w:cs="Arial"/>
          <w:sz w:val="22"/>
          <w:szCs w:val="22"/>
        </w:rPr>
        <w:t>ies</w:t>
      </w:r>
      <w:r w:rsidR="005517AB">
        <w:rPr>
          <w:rFonts w:asciiTheme="minorHAnsi" w:hAnsiTheme="minorHAnsi" w:cs="Arial"/>
          <w:sz w:val="22"/>
          <w:szCs w:val="22"/>
        </w:rPr>
        <w:t>. The Policy Committee</w:t>
      </w:r>
      <w:r w:rsidRPr="006C030F">
        <w:rPr>
          <w:rFonts w:asciiTheme="minorHAnsi" w:hAnsiTheme="minorHAnsi" w:cs="Arial"/>
          <w:sz w:val="22"/>
          <w:szCs w:val="22"/>
        </w:rPr>
        <w:t xml:space="preserve"> review</w:t>
      </w:r>
      <w:r w:rsidR="005517AB">
        <w:rPr>
          <w:rFonts w:asciiTheme="minorHAnsi" w:hAnsiTheme="minorHAnsi" w:cs="Arial"/>
          <w:sz w:val="22"/>
          <w:szCs w:val="22"/>
        </w:rPr>
        <w:t>s</w:t>
      </w:r>
      <w:r w:rsidRPr="006C030F">
        <w:rPr>
          <w:rFonts w:asciiTheme="minorHAnsi" w:hAnsiTheme="minorHAnsi" w:cs="Arial"/>
          <w:sz w:val="22"/>
          <w:szCs w:val="22"/>
        </w:rPr>
        <w:t xml:space="preserve"> </w:t>
      </w:r>
      <w:r w:rsidR="009F42EF">
        <w:rPr>
          <w:rFonts w:asciiTheme="minorHAnsi" w:hAnsiTheme="minorHAnsi" w:cs="Arial"/>
          <w:sz w:val="22"/>
          <w:szCs w:val="22"/>
        </w:rPr>
        <w:t>the</w:t>
      </w:r>
      <w:r w:rsidRPr="006C030F">
        <w:rPr>
          <w:rFonts w:asciiTheme="minorHAnsi" w:hAnsiTheme="minorHAnsi" w:cs="Arial"/>
          <w:sz w:val="22"/>
          <w:szCs w:val="22"/>
        </w:rPr>
        <w:t xml:space="preserve"> </w:t>
      </w:r>
      <w:r w:rsidR="009F42EF">
        <w:rPr>
          <w:rFonts w:asciiTheme="minorHAnsi" w:hAnsiTheme="minorHAnsi" w:cs="Arial"/>
          <w:sz w:val="22"/>
          <w:szCs w:val="22"/>
        </w:rPr>
        <w:t>submitted policies</w:t>
      </w:r>
      <w:r w:rsidRPr="006C030F">
        <w:rPr>
          <w:rFonts w:asciiTheme="minorHAnsi" w:hAnsiTheme="minorHAnsi" w:cs="Arial"/>
          <w:sz w:val="22"/>
          <w:szCs w:val="22"/>
        </w:rPr>
        <w:t xml:space="preserve"> and </w:t>
      </w:r>
      <w:r w:rsidRPr="006C53AB">
        <w:rPr>
          <w:rFonts w:asciiTheme="minorHAnsi" w:hAnsiTheme="minorHAnsi" w:cs="Arial"/>
          <w:noProof/>
          <w:sz w:val="22"/>
          <w:szCs w:val="22"/>
        </w:rPr>
        <w:t>determine</w:t>
      </w:r>
      <w:r w:rsidR="006C53AB">
        <w:rPr>
          <w:rFonts w:asciiTheme="minorHAnsi" w:hAnsiTheme="minorHAnsi" w:cs="Arial"/>
          <w:noProof/>
          <w:sz w:val="22"/>
          <w:szCs w:val="22"/>
        </w:rPr>
        <w:t>s</w:t>
      </w:r>
      <w:r w:rsidRPr="006C030F">
        <w:rPr>
          <w:rFonts w:asciiTheme="minorHAnsi" w:hAnsiTheme="minorHAnsi" w:cs="Arial"/>
          <w:sz w:val="22"/>
          <w:szCs w:val="22"/>
        </w:rPr>
        <w:t xml:space="preserve"> whether </w:t>
      </w:r>
      <w:r w:rsidR="009F42EF">
        <w:rPr>
          <w:rFonts w:asciiTheme="minorHAnsi" w:hAnsiTheme="minorHAnsi" w:cs="Arial"/>
          <w:sz w:val="22"/>
          <w:szCs w:val="22"/>
        </w:rPr>
        <w:t xml:space="preserve">each one </w:t>
      </w:r>
      <w:r w:rsidRPr="006C030F">
        <w:rPr>
          <w:rFonts w:asciiTheme="minorHAnsi" w:hAnsiTheme="minorHAnsi" w:cs="Arial"/>
          <w:sz w:val="22"/>
          <w:szCs w:val="22"/>
        </w:rPr>
        <w:t>meets the criteri</w:t>
      </w:r>
      <w:r>
        <w:rPr>
          <w:rFonts w:asciiTheme="minorHAnsi" w:hAnsiTheme="minorHAnsi" w:cs="Arial"/>
          <w:sz w:val="22"/>
          <w:szCs w:val="22"/>
        </w:rPr>
        <w:t>a for presentation at the p</w:t>
      </w:r>
      <w:r w:rsidRPr="006C030F">
        <w:rPr>
          <w:rFonts w:asciiTheme="minorHAnsi" w:hAnsiTheme="minorHAnsi" w:cs="Arial"/>
          <w:sz w:val="22"/>
          <w:szCs w:val="22"/>
        </w:rPr>
        <w:t xml:space="preserve">olicy </w:t>
      </w:r>
      <w:r>
        <w:rPr>
          <w:rFonts w:asciiTheme="minorHAnsi" w:hAnsiTheme="minorHAnsi" w:cs="Arial"/>
          <w:sz w:val="22"/>
          <w:szCs w:val="22"/>
        </w:rPr>
        <w:t>s</w:t>
      </w:r>
      <w:r w:rsidRPr="006C030F">
        <w:rPr>
          <w:rFonts w:asciiTheme="minorHAnsi" w:hAnsiTheme="minorHAnsi" w:cs="Arial"/>
          <w:sz w:val="22"/>
          <w:szCs w:val="22"/>
        </w:rPr>
        <w:t>ession.</w:t>
      </w:r>
    </w:p>
    <w:p w14:paraId="4CD5FF61" w14:textId="77777777" w:rsidR="00CB452D" w:rsidRPr="006C030F" w:rsidRDefault="00CB452D" w:rsidP="002322ED">
      <w:pPr>
        <w:ind w:right="702"/>
        <w:rPr>
          <w:rFonts w:asciiTheme="minorHAnsi" w:hAnsiTheme="minorHAnsi" w:cs="Arial"/>
          <w:sz w:val="22"/>
          <w:szCs w:val="22"/>
        </w:rPr>
      </w:pPr>
    </w:p>
    <w:p w14:paraId="48B30A93" w14:textId="77777777" w:rsidR="00CB452D" w:rsidRPr="006C030F" w:rsidRDefault="00CB452D" w:rsidP="002322ED">
      <w:pPr>
        <w:ind w:right="702"/>
        <w:rPr>
          <w:rFonts w:asciiTheme="minorHAnsi" w:hAnsiTheme="minorHAnsi" w:cs="Arial"/>
          <w:sz w:val="22"/>
          <w:szCs w:val="22"/>
        </w:rPr>
      </w:pPr>
      <w:r w:rsidRPr="006C030F">
        <w:rPr>
          <w:rFonts w:asciiTheme="minorHAnsi" w:hAnsiTheme="minorHAnsi" w:cs="Arial"/>
          <w:sz w:val="22"/>
          <w:szCs w:val="22"/>
        </w:rPr>
        <w:t>Policies must:</w:t>
      </w:r>
    </w:p>
    <w:p w14:paraId="17A9772E" w14:textId="77777777" w:rsidR="00CB452D" w:rsidRPr="003C3078" w:rsidRDefault="003E1EBB" w:rsidP="002322ED">
      <w:pPr>
        <w:pStyle w:val="ListParagraph"/>
        <w:numPr>
          <w:ilvl w:val="0"/>
          <w:numId w:val="9"/>
        </w:numPr>
        <w:ind w:right="702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22"/>
          <w:szCs w:val="22"/>
        </w:rPr>
        <w:t>Be s</w:t>
      </w:r>
      <w:r w:rsidR="00CB452D" w:rsidRPr="003C3078">
        <w:rPr>
          <w:rFonts w:asciiTheme="minorHAnsi" w:hAnsiTheme="minorHAnsi" w:cs="Arial"/>
          <w:sz w:val="22"/>
          <w:szCs w:val="22"/>
        </w:rPr>
        <w:t>pecific</w:t>
      </w:r>
      <w:r w:rsidR="003C3078" w:rsidRPr="003C3078">
        <w:rPr>
          <w:rFonts w:asciiTheme="minorHAnsi" w:hAnsiTheme="minorHAnsi" w:cs="Arial"/>
          <w:sz w:val="22"/>
          <w:szCs w:val="22"/>
        </w:rPr>
        <w:t xml:space="preserve"> and</w:t>
      </w:r>
      <w:r w:rsidR="003C3078">
        <w:rPr>
          <w:rFonts w:asciiTheme="minorHAnsi" w:hAnsiTheme="minorHAnsi" w:cs="Arial"/>
          <w:sz w:val="22"/>
          <w:szCs w:val="22"/>
        </w:rPr>
        <w:t xml:space="preserve"> c</w:t>
      </w:r>
      <w:r w:rsidR="00CB452D" w:rsidRPr="003C3078">
        <w:rPr>
          <w:rFonts w:asciiTheme="minorHAnsi" w:hAnsiTheme="minorHAnsi" w:cs="Arial"/>
          <w:sz w:val="22"/>
          <w:szCs w:val="22"/>
        </w:rPr>
        <w:t>omplete</w:t>
      </w:r>
    </w:p>
    <w:p w14:paraId="5B4DE804" w14:textId="77777777" w:rsidR="00CB452D" w:rsidRPr="003C3078" w:rsidRDefault="003E1EBB" w:rsidP="002322ED">
      <w:pPr>
        <w:pStyle w:val="ListParagraph"/>
        <w:numPr>
          <w:ilvl w:val="0"/>
          <w:numId w:val="9"/>
        </w:numPr>
        <w:ind w:right="702"/>
        <w:rPr>
          <w:rFonts w:asciiTheme="minorHAnsi" w:hAnsiTheme="minorHAnsi" w:cs="Arial"/>
          <w:sz w:val="36"/>
          <w:szCs w:val="44"/>
        </w:rPr>
      </w:pPr>
      <w:r>
        <w:rPr>
          <w:rFonts w:asciiTheme="minorHAnsi" w:hAnsiTheme="minorHAnsi" w:cs="Arial"/>
          <w:sz w:val="22"/>
          <w:szCs w:val="22"/>
        </w:rPr>
        <w:t>Be r</w:t>
      </w:r>
      <w:r w:rsidR="00CB452D" w:rsidRPr="003C3078">
        <w:rPr>
          <w:rFonts w:asciiTheme="minorHAnsi" w:hAnsiTheme="minorHAnsi" w:cs="Arial"/>
          <w:sz w:val="22"/>
          <w:szCs w:val="22"/>
        </w:rPr>
        <w:t>easonable, relevant</w:t>
      </w:r>
      <w:r w:rsidR="003C3078" w:rsidRPr="003C3078">
        <w:rPr>
          <w:rFonts w:asciiTheme="minorHAnsi" w:hAnsiTheme="minorHAnsi" w:cs="Arial"/>
          <w:sz w:val="22"/>
          <w:szCs w:val="22"/>
        </w:rPr>
        <w:t xml:space="preserve"> and </w:t>
      </w:r>
      <w:r w:rsidR="003C3078">
        <w:rPr>
          <w:rFonts w:asciiTheme="minorHAnsi" w:hAnsiTheme="minorHAnsi" w:cs="Arial"/>
          <w:sz w:val="22"/>
          <w:szCs w:val="22"/>
        </w:rPr>
        <w:t>a</w:t>
      </w:r>
      <w:r w:rsidR="00CB452D" w:rsidRPr="003C3078">
        <w:rPr>
          <w:rFonts w:asciiTheme="minorHAnsi" w:hAnsiTheme="minorHAnsi" w:cs="Arial"/>
          <w:sz w:val="22"/>
          <w:szCs w:val="22"/>
        </w:rPr>
        <w:t>ttainable</w:t>
      </w:r>
    </w:p>
    <w:p w14:paraId="56CAC628" w14:textId="77777777" w:rsidR="00CB452D" w:rsidRPr="006C030F" w:rsidRDefault="003C3078" w:rsidP="002322ED">
      <w:pPr>
        <w:pStyle w:val="ListParagraph"/>
        <w:numPr>
          <w:ilvl w:val="0"/>
          <w:numId w:val="9"/>
        </w:numPr>
        <w:ind w:right="702"/>
        <w:rPr>
          <w:rFonts w:asciiTheme="minorHAnsi" w:hAnsiTheme="minorHAnsi" w:cs="Arial"/>
          <w:sz w:val="36"/>
          <w:szCs w:val="44"/>
        </w:rPr>
      </w:pPr>
      <w:r>
        <w:rPr>
          <w:rFonts w:asciiTheme="minorHAnsi" w:hAnsiTheme="minorHAnsi" w:cs="Arial"/>
          <w:sz w:val="22"/>
          <w:szCs w:val="22"/>
        </w:rPr>
        <w:t>Include r</w:t>
      </w:r>
      <w:r w:rsidR="00CB452D">
        <w:rPr>
          <w:rFonts w:asciiTheme="minorHAnsi" w:hAnsiTheme="minorHAnsi" w:cs="Arial"/>
          <w:sz w:val="22"/>
          <w:szCs w:val="22"/>
        </w:rPr>
        <w:t>ecommendation</w:t>
      </w:r>
      <w:r>
        <w:rPr>
          <w:rFonts w:asciiTheme="minorHAnsi" w:hAnsiTheme="minorHAnsi" w:cs="Arial"/>
          <w:sz w:val="22"/>
          <w:szCs w:val="22"/>
        </w:rPr>
        <w:t>s</w:t>
      </w:r>
      <w:r w:rsidR="00CB452D">
        <w:rPr>
          <w:rFonts w:asciiTheme="minorHAnsi" w:hAnsiTheme="minorHAnsi" w:cs="Arial"/>
          <w:sz w:val="22"/>
          <w:szCs w:val="22"/>
        </w:rPr>
        <w:t xml:space="preserve"> c</w:t>
      </w:r>
      <w:r w:rsidR="00CB452D" w:rsidRPr="006C030F">
        <w:rPr>
          <w:rFonts w:asciiTheme="minorHAnsi" w:hAnsiTheme="minorHAnsi" w:cs="Arial"/>
          <w:sz w:val="22"/>
          <w:szCs w:val="22"/>
        </w:rPr>
        <w:t xml:space="preserve">apable of being assessed, </w:t>
      </w:r>
      <w:r w:rsidR="00646ACC">
        <w:rPr>
          <w:rFonts w:asciiTheme="minorHAnsi" w:hAnsiTheme="minorHAnsi" w:cs="Arial"/>
          <w:sz w:val="22"/>
          <w:szCs w:val="22"/>
        </w:rPr>
        <w:t>m</w:t>
      </w:r>
      <w:r w:rsidR="00CB452D" w:rsidRPr="006C030F">
        <w:rPr>
          <w:rFonts w:asciiTheme="minorHAnsi" w:hAnsiTheme="minorHAnsi" w:cs="Arial"/>
          <w:sz w:val="22"/>
          <w:szCs w:val="22"/>
        </w:rPr>
        <w:t>easured or evaluated</w:t>
      </w:r>
    </w:p>
    <w:p w14:paraId="3C20CB2B" w14:textId="77777777" w:rsidR="00CB452D" w:rsidRPr="00C20381" w:rsidRDefault="003E1EBB" w:rsidP="002322ED">
      <w:pPr>
        <w:pStyle w:val="ListParagraph"/>
        <w:numPr>
          <w:ilvl w:val="0"/>
          <w:numId w:val="9"/>
        </w:numPr>
        <w:spacing w:after="240" w:line="276" w:lineRule="auto"/>
        <w:ind w:right="702"/>
        <w:rPr>
          <w:rFonts w:asciiTheme="minorHAnsi" w:hAnsiTheme="minorHAnsi" w:cs="Arial"/>
          <w:sz w:val="36"/>
          <w:szCs w:val="44"/>
        </w:rPr>
      </w:pPr>
      <w:r>
        <w:rPr>
          <w:rFonts w:asciiTheme="minorHAnsi" w:hAnsiTheme="minorHAnsi" w:cs="Arial"/>
          <w:sz w:val="22"/>
          <w:szCs w:val="22"/>
        </w:rPr>
        <w:t>Be o</w:t>
      </w:r>
      <w:r w:rsidR="00CB452D" w:rsidRPr="006C030F">
        <w:rPr>
          <w:rFonts w:asciiTheme="minorHAnsi" w:hAnsiTheme="minorHAnsi" w:cs="Arial"/>
          <w:sz w:val="22"/>
          <w:szCs w:val="22"/>
        </w:rPr>
        <w:t>f provincial, national or international importance</w:t>
      </w:r>
    </w:p>
    <w:p w14:paraId="511EF3E8" w14:textId="77777777" w:rsidR="00C20381" w:rsidRPr="00C20381" w:rsidRDefault="00C20381" w:rsidP="002322ED">
      <w:pPr>
        <w:spacing w:after="240" w:line="276" w:lineRule="auto"/>
        <w:ind w:right="702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ACC’s has volunteer </w:t>
      </w:r>
      <w:r>
        <w:rPr>
          <w:rFonts w:asciiTheme="minorHAnsi" w:hAnsiTheme="minorHAnsi" w:cs="Arial"/>
          <w:i/>
          <w:sz w:val="22"/>
          <w:szCs w:val="22"/>
        </w:rPr>
        <w:t xml:space="preserve">“Working Groups” </w:t>
      </w:r>
      <w:r w:rsidRPr="00C20381">
        <w:rPr>
          <w:rFonts w:asciiTheme="minorHAnsi" w:hAnsiTheme="minorHAnsi" w:cs="Arial"/>
          <w:sz w:val="22"/>
          <w:szCs w:val="22"/>
        </w:rPr>
        <w:t xml:space="preserve">that will review all policies, provide non-binding advice, and suggest changes to enhance and strengthen policies. Submitting chambers are free to adopt or reject the advice of these </w:t>
      </w:r>
      <w:r>
        <w:rPr>
          <w:rFonts w:asciiTheme="minorHAnsi" w:hAnsiTheme="minorHAnsi" w:cs="Arial"/>
          <w:i/>
          <w:sz w:val="22"/>
          <w:szCs w:val="22"/>
        </w:rPr>
        <w:t xml:space="preserve">Working Groups </w:t>
      </w:r>
      <w:r>
        <w:rPr>
          <w:rFonts w:asciiTheme="minorHAnsi" w:hAnsiTheme="minorHAnsi" w:cs="Arial"/>
          <w:sz w:val="22"/>
          <w:szCs w:val="22"/>
        </w:rPr>
        <w:t>or make other amendments to their submitted policy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prior to final review by the Policy Committee on April 1</w:t>
      </w:r>
      <w:r w:rsidR="00A61CBD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, 201</w:t>
      </w:r>
      <w:r w:rsidR="00A61CBD">
        <w:rPr>
          <w:rFonts w:asciiTheme="minorHAnsi" w:hAnsiTheme="minorHAnsi" w:cs="Arial"/>
          <w:sz w:val="22"/>
          <w:szCs w:val="22"/>
        </w:rPr>
        <w:t>8.</w:t>
      </w:r>
    </w:p>
    <w:p w14:paraId="2B7FE978" w14:textId="77777777" w:rsidR="00CB452D" w:rsidRPr="00CB452D" w:rsidRDefault="00CB452D" w:rsidP="002322ED">
      <w:pPr>
        <w:spacing w:line="276" w:lineRule="auto"/>
        <w:ind w:right="702"/>
        <w:rPr>
          <w:rFonts w:ascii="Futura Md BT" w:hAnsi="Futura Md BT" w:cs="Arial"/>
          <w:i/>
          <w:w w:val="90"/>
          <w:sz w:val="36"/>
          <w:szCs w:val="44"/>
        </w:rPr>
      </w:pPr>
      <w:r w:rsidRPr="00CB452D">
        <w:rPr>
          <w:rFonts w:ascii="Futura Md BT" w:hAnsi="Futura Md BT" w:cs="Arial"/>
          <w:b/>
          <w:i/>
          <w:w w:val="90"/>
          <w:sz w:val="36"/>
          <w:szCs w:val="44"/>
        </w:rPr>
        <w:t>Format</w:t>
      </w:r>
    </w:p>
    <w:p w14:paraId="652C606E" w14:textId="77777777" w:rsidR="005B665B" w:rsidRPr="006C030F" w:rsidRDefault="005B665B" w:rsidP="002322ED">
      <w:pPr>
        <w:spacing w:line="276" w:lineRule="auto"/>
        <w:ind w:right="702"/>
        <w:rPr>
          <w:rFonts w:asciiTheme="minorHAnsi" w:hAnsiTheme="minorHAnsi" w:cs="Arial"/>
          <w:caps/>
          <w:sz w:val="22"/>
          <w:szCs w:val="22"/>
        </w:rPr>
      </w:pPr>
      <w:r w:rsidRPr="006C030F">
        <w:rPr>
          <w:rFonts w:asciiTheme="minorHAnsi" w:hAnsiTheme="minorHAnsi" w:cs="Arial"/>
          <w:b/>
          <w:caps/>
          <w:sz w:val="22"/>
          <w:szCs w:val="22"/>
          <w:u w:val="single"/>
        </w:rPr>
        <w:t>TITLE:</w:t>
      </w:r>
      <w:r w:rsidRPr="006C030F">
        <w:rPr>
          <w:rFonts w:asciiTheme="minorHAnsi" w:hAnsiTheme="minorHAnsi" w:cs="Arial"/>
          <w:caps/>
          <w:sz w:val="22"/>
          <w:szCs w:val="22"/>
        </w:rPr>
        <w:t xml:space="preserve"> </w:t>
      </w:r>
    </w:p>
    <w:p w14:paraId="727C52DF" w14:textId="77777777" w:rsidR="005B665B" w:rsidRPr="008553C0" w:rsidRDefault="005B665B" w:rsidP="002322ED">
      <w:pPr>
        <w:spacing w:after="240"/>
        <w:ind w:right="702"/>
        <w:rPr>
          <w:rFonts w:asciiTheme="minorHAnsi" w:hAnsiTheme="minorHAnsi" w:cs="Arial"/>
          <w:sz w:val="44"/>
          <w:szCs w:val="44"/>
          <w:u w:val="single"/>
        </w:rPr>
      </w:pPr>
      <w:r w:rsidRPr="008553C0">
        <w:rPr>
          <w:rFonts w:asciiTheme="minorHAnsi" w:hAnsiTheme="minorHAnsi" w:cs="Arial"/>
          <w:sz w:val="22"/>
          <w:szCs w:val="22"/>
        </w:rPr>
        <w:t xml:space="preserve">Compose a </w:t>
      </w:r>
      <w:r w:rsidRPr="00580CE9">
        <w:rPr>
          <w:rFonts w:asciiTheme="minorHAnsi" w:hAnsiTheme="minorHAnsi" w:cs="Arial"/>
          <w:sz w:val="22"/>
          <w:szCs w:val="22"/>
        </w:rPr>
        <w:t>short</w:t>
      </w:r>
      <w:r w:rsidRPr="008553C0">
        <w:rPr>
          <w:rFonts w:asciiTheme="minorHAnsi" w:hAnsiTheme="minorHAnsi" w:cs="Arial"/>
          <w:sz w:val="22"/>
          <w:szCs w:val="22"/>
        </w:rPr>
        <w:t xml:space="preserve"> title that reflects the topic. </w:t>
      </w:r>
    </w:p>
    <w:p w14:paraId="268418F8" w14:textId="77777777" w:rsidR="005B665B" w:rsidRPr="006C030F" w:rsidRDefault="005B665B" w:rsidP="002322ED">
      <w:pPr>
        <w:spacing w:line="276" w:lineRule="auto"/>
        <w:ind w:right="702"/>
        <w:rPr>
          <w:rFonts w:asciiTheme="minorHAnsi" w:hAnsiTheme="minorHAnsi" w:cs="Arial"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t>ISSUE:</w:t>
      </w:r>
      <w:r w:rsidRPr="006C030F">
        <w:rPr>
          <w:rFonts w:asciiTheme="minorHAnsi" w:hAnsiTheme="minorHAnsi" w:cs="Arial"/>
          <w:caps/>
          <w:sz w:val="22"/>
          <w:szCs w:val="22"/>
        </w:rPr>
        <w:t xml:space="preserve"> </w:t>
      </w:r>
    </w:p>
    <w:p w14:paraId="34BEA18F" w14:textId="77777777" w:rsidR="005B665B" w:rsidRDefault="005B665B" w:rsidP="002322ED">
      <w:pPr>
        <w:ind w:right="702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Provide a concise summary of the issue, problem and/or concern the policy addresses.</w:t>
      </w:r>
    </w:p>
    <w:p w14:paraId="1048BF06" w14:textId="77777777" w:rsidR="005B665B" w:rsidRDefault="005B665B" w:rsidP="002322ED">
      <w:pPr>
        <w:ind w:right="702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51D4F503" w14:textId="77777777" w:rsidR="005B665B" w:rsidRPr="006C030F" w:rsidRDefault="005B665B" w:rsidP="002322ED">
      <w:pPr>
        <w:spacing w:line="276" w:lineRule="auto"/>
        <w:ind w:right="70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t>BACKGROUND</w:t>
      </w:r>
      <w:r w:rsidRPr="006C030F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6C030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1C857E4" w14:textId="77777777" w:rsidR="00580CE9" w:rsidRPr="00580CE9" w:rsidRDefault="00580CE9" w:rsidP="002322ED">
      <w:pPr>
        <w:autoSpaceDE w:val="0"/>
        <w:autoSpaceDN w:val="0"/>
        <w:adjustRightInd w:val="0"/>
        <w:spacing w:line="276" w:lineRule="auto"/>
        <w:ind w:right="702"/>
        <w:rPr>
          <w:rFonts w:ascii="Calibri" w:hAnsi="Calibri" w:cs="DukeBold"/>
          <w:bCs/>
          <w:sz w:val="22"/>
          <w:szCs w:val="22"/>
        </w:rPr>
      </w:pPr>
      <w:r>
        <w:rPr>
          <w:rFonts w:ascii="Calibri" w:hAnsi="Calibri" w:cs="DukeBold"/>
          <w:bCs/>
          <w:sz w:val="22"/>
          <w:szCs w:val="22"/>
        </w:rPr>
        <w:t>The background p</w:t>
      </w:r>
      <w:r w:rsidRPr="00580CE9">
        <w:rPr>
          <w:rFonts w:ascii="Calibri" w:hAnsi="Calibri" w:cs="DukeBold"/>
          <w:bCs/>
          <w:sz w:val="22"/>
          <w:szCs w:val="22"/>
        </w:rPr>
        <w:t xml:space="preserve">rovides context to the policy and the arguments in </w:t>
      </w:r>
      <w:r w:rsidRPr="006C53AB">
        <w:rPr>
          <w:rFonts w:ascii="Calibri" w:hAnsi="Calibri" w:cs="DukeBold"/>
          <w:bCs/>
          <w:noProof/>
          <w:sz w:val="22"/>
          <w:szCs w:val="22"/>
        </w:rPr>
        <w:t>favor</w:t>
      </w:r>
      <w:r w:rsidRPr="00580CE9">
        <w:rPr>
          <w:rFonts w:ascii="Calibri" w:hAnsi="Calibri" w:cs="DukeBold"/>
          <w:bCs/>
          <w:sz w:val="22"/>
          <w:szCs w:val="22"/>
        </w:rPr>
        <w:t xml:space="preserve"> of changing government policy/legislation.</w:t>
      </w:r>
      <w:r w:rsidR="008F25E8">
        <w:rPr>
          <w:rFonts w:ascii="Calibri" w:hAnsi="Calibri" w:cs="DukeBold"/>
          <w:bCs/>
          <w:sz w:val="22"/>
          <w:szCs w:val="22"/>
        </w:rPr>
        <w:t xml:space="preserve"> The background</w:t>
      </w:r>
      <w:r>
        <w:rPr>
          <w:rFonts w:ascii="Calibri" w:hAnsi="Calibri" w:cs="DukeBold"/>
          <w:bCs/>
          <w:sz w:val="22"/>
          <w:szCs w:val="22"/>
        </w:rPr>
        <w:t xml:space="preserve"> should:</w:t>
      </w:r>
    </w:p>
    <w:p w14:paraId="2DE0C3EF" w14:textId="77777777" w:rsidR="00580CE9" w:rsidRPr="00580CE9" w:rsidRDefault="00580CE9" w:rsidP="002322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702"/>
        <w:rPr>
          <w:rFonts w:ascii="Calibri" w:hAnsi="Calibri" w:cs="DukeBold"/>
          <w:bCs/>
          <w:sz w:val="22"/>
          <w:szCs w:val="22"/>
        </w:rPr>
      </w:pPr>
      <w:r w:rsidRPr="00580CE9">
        <w:rPr>
          <w:rFonts w:ascii="Calibri" w:hAnsi="Calibri" w:cs="DukeBold"/>
          <w:bCs/>
          <w:sz w:val="22"/>
          <w:szCs w:val="22"/>
        </w:rPr>
        <w:t>D</w:t>
      </w:r>
      <w:r w:rsidRPr="00580CE9">
        <w:rPr>
          <w:rFonts w:ascii="Calibri" w:hAnsi="Calibri" w:cs="Arial"/>
          <w:sz w:val="22"/>
          <w:szCs w:val="22"/>
        </w:rPr>
        <w:t xml:space="preserve">escribe the problem requiring government action. </w:t>
      </w:r>
    </w:p>
    <w:p w14:paraId="22C97647" w14:textId="77777777" w:rsidR="00580CE9" w:rsidRPr="00580CE9" w:rsidRDefault="00580CE9" w:rsidP="002322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702"/>
        <w:rPr>
          <w:rFonts w:ascii="Calibri" w:hAnsi="Calibri" w:cs="DukeBold"/>
          <w:bCs/>
          <w:sz w:val="22"/>
          <w:szCs w:val="22"/>
        </w:rPr>
      </w:pPr>
      <w:r w:rsidRPr="00580CE9">
        <w:rPr>
          <w:rFonts w:ascii="Calibri" w:hAnsi="Calibri" w:cs="Arial"/>
          <w:sz w:val="22"/>
          <w:szCs w:val="22"/>
        </w:rPr>
        <w:t xml:space="preserve">Explain the impact it has on business. </w:t>
      </w:r>
    </w:p>
    <w:p w14:paraId="25CB3C17" w14:textId="77777777" w:rsidR="00580CE9" w:rsidRPr="00580CE9" w:rsidRDefault="00580CE9" w:rsidP="002322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702"/>
        <w:rPr>
          <w:rFonts w:ascii="Calibri" w:hAnsi="Calibri" w:cs="DukeBold"/>
          <w:bCs/>
          <w:sz w:val="22"/>
          <w:szCs w:val="22"/>
        </w:rPr>
      </w:pPr>
      <w:r w:rsidRPr="00580CE9">
        <w:rPr>
          <w:rFonts w:ascii="Calibri" w:hAnsi="Calibri" w:cs="Arial"/>
          <w:sz w:val="22"/>
          <w:szCs w:val="22"/>
        </w:rPr>
        <w:t>If possible, support your statements with statistics and note the sources f</w:t>
      </w:r>
      <w:r w:rsidR="0050481A">
        <w:rPr>
          <w:rFonts w:ascii="Calibri" w:hAnsi="Calibri" w:cs="Arial"/>
          <w:sz w:val="22"/>
          <w:szCs w:val="22"/>
        </w:rPr>
        <w:t>rom which they are derived. It is</w:t>
      </w:r>
      <w:r w:rsidRPr="00580CE9">
        <w:rPr>
          <w:rFonts w:ascii="Calibri" w:hAnsi="Calibri" w:cs="Arial"/>
          <w:sz w:val="22"/>
          <w:szCs w:val="22"/>
        </w:rPr>
        <w:t xml:space="preserve"> preferable to incorporate source notes in the body </w:t>
      </w:r>
      <w:r w:rsidR="008F25E8">
        <w:rPr>
          <w:rFonts w:ascii="Calibri" w:hAnsi="Calibri" w:cs="Arial"/>
          <w:sz w:val="22"/>
          <w:szCs w:val="22"/>
        </w:rPr>
        <w:t xml:space="preserve">of the policy </w:t>
      </w:r>
      <w:r w:rsidRPr="00580CE9">
        <w:rPr>
          <w:rFonts w:ascii="Calibri" w:hAnsi="Calibri" w:cs="Arial"/>
          <w:sz w:val="22"/>
          <w:szCs w:val="22"/>
        </w:rPr>
        <w:t>rather than in footnotes or endnotes.</w:t>
      </w:r>
    </w:p>
    <w:p w14:paraId="00CCFDF9" w14:textId="77777777" w:rsidR="00580CE9" w:rsidRPr="00580CE9" w:rsidRDefault="00580CE9" w:rsidP="002322ED">
      <w:pPr>
        <w:pStyle w:val="ListParagraph"/>
        <w:numPr>
          <w:ilvl w:val="0"/>
          <w:numId w:val="22"/>
        </w:numPr>
        <w:spacing w:line="276" w:lineRule="auto"/>
        <w:ind w:right="702"/>
        <w:rPr>
          <w:rFonts w:ascii="Calibri" w:hAnsi="Calibri" w:cs="Arial"/>
          <w:sz w:val="22"/>
          <w:szCs w:val="22"/>
        </w:rPr>
      </w:pPr>
      <w:r w:rsidRPr="00580CE9">
        <w:rPr>
          <w:rFonts w:ascii="Calibri" w:hAnsi="Calibri" w:cs="Arial"/>
          <w:sz w:val="22"/>
          <w:szCs w:val="22"/>
        </w:rPr>
        <w:t xml:space="preserve">Although a local issue may prompt the development of a policy, </w:t>
      </w:r>
      <w:r w:rsidR="00005F59">
        <w:rPr>
          <w:rFonts w:ascii="Calibri" w:hAnsi="Calibri" w:cs="Arial"/>
          <w:sz w:val="22"/>
          <w:szCs w:val="22"/>
        </w:rPr>
        <w:t>write it</w:t>
      </w:r>
      <w:r w:rsidR="0050481A">
        <w:rPr>
          <w:rFonts w:ascii="Calibri" w:hAnsi="Calibri" w:cs="Arial"/>
          <w:sz w:val="22"/>
          <w:szCs w:val="22"/>
        </w:rPr>
        <w:t xml:space="preserve"> in a way that makes it </w:t>
      </w:r>
      <w:r w:rsidRPr="00580CE9">
        <w:rPr>
          <w:rFonts w:ascii="Calibri" w:hAnsi="Calibri" w:cs="Arial"/>
          <w:sz w:val="22"/>
          <w:szCs w:val="22"/>
        </w:rPr>
        <w:t xml:space="preserve">provincial, national or international in scope. </w:t>
      </w:r>
    </w:p>
    <w:p w14:paraId="5337F519" w14:textId="77777777" w:rsidR="005B665B" w:rsidRPr="006C030F" w:rsidRDefault="005B665B" w:rsidP="002322ED">
      <w:pPr>
        <w:ind w:right="702"/>
        <w:rPr>
          <w:rFonts w:asciiTheme="minorHAnsi" w:hAnsiTheme="minorHAnsi" w:cs="Arial"/>
          <w:sz w:val="22"/>
          <w:szCs w:val="22"/>
        </w:rPr>
      </w:pPr>
    </w:p>
    <w:p w14:paraId="24C2B067" w14:textId="77777777" w:rsidR="005B665B" w:rsidRPr="006C030F" w:rsidRDefault="005B665B" w:rsidP="002322ED">
      <w:pPr>
        <w:spacing w:line="276" w:lineRule="auto"/>
        <w:ind w:right="702"/>
        <w:rPr>
          <w:rFonts w:asciiTheme="minorHAnsi" w:hAnsiTheme="minorHAnsi" w:cs="Arial"/>
          <w:b/>
          <w:sz w:val="22"/>
          <w:szCs w:val="22"/>
          <w:u w:val="single"/>
        </w:rPr>
      </w:pPr>
      <w:r w:rsidRPr="006C030F">
        <w:rPr>
          <w:rFonts w:asciiTheme="minorHAnsi" w:hAnsiTheme="minorHAnsi" w:cs="Arial"/>
          <w:b/>
          <w:sz w:val="22"/>
          <w:szCs w:val="22"/>
          <w:u w:val="single"/>
        </w:rPr>
        <w:t xml:space="preserve">RECOMMENDATIONS: </w:t>
      </w:r>
    </w:p>
    <w:p w14:paraId="5BF62912" w14:textId="77777777" w:rsidR="00580CE9" w:rsidRPr="00580CE9" w:rsidRDefault="008F25E8" w:rsidP="002322ED">
      <w:pPr>
        <w:autoSpaceDE w:val="0"/>
        <w:autoSpaceDN w:val="0"/>
        <w:adjustRightInd w:val="0"/>
        <w:spacing w:line="276" w:lineRule="auto"/>
        <w:ind w:right="702"/>
        <w:rPr>
          <w:rFonts w:ascii="Calibri" w:hAnsi="Calibri" w:cs="DukeBold"/>
          <w:bCs/>
          <w:sz w:val="22"/>
          <w:szCs w:val="22"/>
        </w:rPr>
      </w:pPr>
      <w:r>
        <w:rPr>
          <w:rFonts w:ascii="Calibri" w:hAnsi="Calibri" w:cs="DukeBold"/>
          <w:bCs/>
          <w:sz w:val="22"/>
          <w:szCs w:val="22"/>
        </w:rPr>
        <w:t>Write c</w:t>
      </w:r>
      <w:r w:rsidR="00580CE9" w:rsidRPr="00580CE9">
        <w:rPr>
          <w:rFonts w:ascii="Calibri" w:hAnsi="Calibri" w:cs="DukeBold"/>
          <w:bCs/>
          <w:sz w:val="22"/>
          <w:szCs w:val="22"/>
        </w:rPr>
        <w:t xml:space="preserve">lear, concise, and specific </w:t>
      </w:r>
      <w:r w:rsidR="00580CE9">
        <w:rPr>
          <w:rFonts w:ascii="Calibri" w:hAnsi="Calibri" w:cs="DukeBold"/>
          <w:bCs/>
          <w:sz w:val="22"/>
          <w:szCs w:val="22"/>
        </w:rPr>
        <w:t>r</w:t>
      </w:r>
      <w:r w:rsidR="00580CE9" w:rsidRPr="00580CE9">
        <w:rPr>
          <w:rFonts w:ascii="Calibri" w:hAnsi="Calibri" w:cs="DukeBold"/>
          <w:bCs/>
          <w:sz w:val="22"/>
          <w:szCs w:val="22"/>
        </w:rPr>
        <w:t>ecommendations</w:t>
      </w:r>
      <w:r>
        <w:rPr>
          <w:rFonts w:ascii="Calibri" w:hAnsi="Calibri" w:cs="DukeBold"/>
          <w:bCs/>
          <w:sz w:val="22"/>
          <w:szCs w:val="22"/>
        </w:rPr>
        <w:t xml:space="preserve"> which</w:t>
      </w:r>
      <w:r w:rsidR="00580CE9" w:rsidRPr="00580CE9">
        <w:rPr>
          <w:rFonts w:ascii="Calibri" w:hAnsi="Calibri" w:cs="DukeBold"/>
          <w:bCs/>
          <w:sz w:val="22"/>
          <w:szCs w:val="22"/>
        </w:rPr>
        <w:t xml:space="preserve"> identify the necessary government actions required to address the issue. </w:t>
      </w:r>
    </w:p>
    <w:p w14:paraId="0D928696" w14:textId="77777777" w:rsidR="00580CE9" w:rsidRPr="00FC1A0A" w:rsidRDefault="00580CE9" w:rsidP="002322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702"/>
        <w:rPr>
          <w:rFonts w:ascii="Calibri" w:hAnsi="Calibri" w:cs="Arial"/>
          <w:sz w:val="22"/>
          <w:szCs w:val="22"/>
        </w:rPr>
      </w:pPr>
      <w:r w:rsidRPr="00FC1A0A">
        <w:rPr>
          <w:rFonts w:ascii="Calibri" w:hAnsi="Calibri" w:cs="DukeBold"/>
          <w:bCs/>
          <w:sz w:val="22"/>
          <w:szCs w:val="22"/>
        </w:rPr>
        <w:t>The recommendations should reflect the points raised in the background.</w:t>
      </w:r>
    </w:p>
    <w:p w14:paraId="4941E350" w14:textId="77777777" w:rsidR="00580CE9" w:rsidRPr="00FC1A0A" w:rsidRDefault="00580CE9" w:rsidP="002322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7"/>
        <w:rPr>
          <w:rFonts w:ascii="Calibri" w:hAnsi="Calibri" w:cs="Arial"/>
          <w:sz w:val="22"/>
          <w:szCs w:val="22"/>
        </w:rPr>
      </w:pPr>
      <w:r w:rsidRPr="00FC1A0A">
        <w:rPr>
          <w:rFonts w:ascii="Calibri" w:hAnsi="Calibri" w:cs="Arial"/>
          <w:sz w:val="22"/>
          <w:szCs w:val="22"/>
        </w:rPr>
        <w:lastRenderedPageBreak/>
        <w:t xml:space="preserve">Because recommendations direct the government to take an action, they will begin with a verb, such as, </w:t>
      </w:r>
      <w:r w:rsidRPr="00FC1A0A">
        <w:rPr>
          <w:rFonts w:ascii="Calibri" w:hAnsi="Calibri" w:cs="Arial"/>
          <w:i/>
          <w:sz w:val="22"/>
          <w:szCs w:val="22"/>
        </w:rPr>
        <w:t xml:space="preserve">develop, implement, establish, initiate, assist, provide, introduce, improve, explore, commit </w:t>
      </w:r>
      <w:r w:rsidRPr="00FC1A0A">
        <w:rPr>
          <w:rFonts w:ascii="Calibri" w:hAnsi="Calibri" w:cs="Arial"/>
          <w:sz w:val="22"/>
          <w:szCs w:val="22"/>
        </w:rPr>
        <w:t>. . .</w:t>
      </w:r>
    </w:p>
    <w:p w14:paraId="7FBA3E17" w14:textId="77777777" w:rsidR="00EE7218" w:rsidRPr="00646C33" w:rsidRDefault="00580CE9" w:rsidP="002322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7"/>
        <w:rPr>
          <w:rFonts w:ascii="Calibri" w:hAnsi="Calibri" w:cs="Arial"/>
          <w:sz w:val="22"/>
          <w:szCs w:val="22"/>
        </w:rPr>
      </w:pPr>
      <w:r w:rsidRPr="00646C33">
        <w:rPr>
          <w:rFonts w:ascii="Calibri" w:hAnsi="Calibri" w:cs="Arial"/>
          <w:sz w:val="22"/>
          <w:szCs w:val="22"/>
        </w:rPr>
        <w:t xml:space="preserve">Identify whether the issue falls under the purview of the provincial or federal </w:t>
      </w:r>
      <w:r w:rsidRPr="006C53AB">
        <w:rPr>
          <w:rFonts w:ascii="Calibri" w:hAnsi="Calibri" w:cs="Arial"/>
          <w:noProof/>
          <w:sz w:val="22"/>
          <w:szCs w:val="22"/>
        </w:rPr>
        <w:t>government,</w:t>
      </w:r>
      <w:r w:rsidRPr="00646C33">
        <w:rPr>
          <w:rFonts w:ascii="Calibri" w:hAnsi="Calibri" w:cs="Arial"/>
          <w:sz w:val="22"/>
          <w:szCs w:val="22"/>
        </w:rPr>
        <w:t xml:space="preserve"> or both.</w:t>
      </w:r>
    </w:p>
    <w:p w14:paraId="26ECE3E1" w14:textId="77777777" w:rsidR="00580CE9" w:rsidRPr="00646C33" w:rsidRDefault="00580CE9" w:rsidP="002322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7"/>
        <w:rPr>
          <w:rFonts w:ascii="Calibri" w:hAnsi="Calibri" w:cs="Arial"/>
          <w:sz w:val="22"/>
          <w:szCs w:val="22"/>
        </w:rPr>
      </w:pPr>
      <w:r w:rsidRPr="00646C33">
        <w:rPr>
          <w:rFonts w:ascii="Calibri" w:hAnsi="Calibri" w:cs="Arial"/>
          <w:sz w:val="22"/>
          <w:szCs w:val="22"/>
        </w:rPr>
        <w:t>Number the recommendations</w:t>
      </w:r>
    </w:p>
    <w:p w14:paraId="68EEFB63" w14:textId="77777777" w:rsidR="00530C6D" w:rsidRPr="006C030F" w:rsidRDefault="00530C6D" w:rsidP="005B665B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32EFE33" w14:textId="77777777" w:rsidR="005B665B" w:rsidRPr="006C030F" w:rsidRDefault="005B665B" w:rsidP="005B665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C030F">
        <w:rPr>
          <w:rFonts w:asciiTheme="minorHAnsi" w:hAnsiTheme="minorHAnsi" w:cs="Arial"/>
          <w:b/>
          <w:sz w:val="22"/>
          <w:szCs w:val="22"/>
          <w:u w:val="single"/>
        </w:rPr>
        <w:t>LENGTH</w:t>
      </w:r>
    </w:p>
    <w:p w14:paraId="2CDAC052" w14:textId="77777777" w:rsidR="005B665B" w:rsidRDefault="005B665B" w:rsidP="005B665B">
      <w:pPr>
        <w:rPr>
          <w:rFonts w:asciiTheme="minorHAnsi" w:hAnsiTheme="minorHAnsi" w:cs="Arial"/>
          <w:sz w:val="22"/>
          <w:szCs w:val="22"/>
        </w:rPr>
      </w:pPr>
      <w:r w:rsidRPr="008553C0">
        <w:rPr>
          <w:rFonts w:asciiTheme="minorHAnsi" w:hAnsiTheme="minorHAnsi" w:cs="Arial"/>
          <w:sz w:val="22"/>
          <w:szCs w:val="22"/>
        </w:rPr>
        <w:t xml:space="preserve">ACC recommends policies run no more than two pages, including </w:t>
      </w:r>
      <w:r w:rsidRPr="006C53AB">
        <w:rPr>
          <w:rFonts w:asciiTheme="minorHAnsi" w:hAnsiTheme="minorHAnsi" w:cs="Arial"/>
          <w:noProof/>
          <w:sz w:val="22"/>
          <w:szCs w:val="22"/>
        </w:rPr>
        <w:t>recommendations,</w:t>
      </w:r>
      <w:r w:rsidRPr="008553C0">
        <w:rPr>
          <w:rFonts w:asciiTheme="minorHAnsi" w:hAnsiTheme="minorHAnsi" w:cs="Arial"/>
          <w:sz w:val="22"/>
          <w:szCs w:val="22"/>
        </w:rPr>
        <w:t xml:space="preserve"> because </w:t>
      </w:r>
      <w:r w:rsidR="00646C33">
        <w:rPr>
          <w:rFonts w:asciiTheme="minorHAnsi" w:hAnsiTheme="minorHAnsi" w:cs="Arial"/>
          <w:sz w:val="22"/>
          <w:szCs w:val="22"/>
        </w:rPr>
        <w:t>they are presented</w:t>
      </w:r>
      <w:r w:rsidRPr="008553C0">
        <w:rPr>
          <w:rFonts w:asciiTheme="minorHAnsi" w:hAnsiTheme="minorHAnsi" w:cs="Arial"/>
          <w:sz w:val="22"/>
          <w:szCs w:val="22"/>
        </w:rPr>
        <w:t xml:space="preserve"> to</w:t>
      </w:r>
      <w:r w:rsidR="009F42EF">
        <w:rPr>
          <w:rFonts w:asciiTheme="minorHAnsi" w:hAnsiTheme="minorHAnsi" w:cs="Arial"/>
          <w:sz w:val="22"/>
          <w:szCs w:val="22"/>
        </w:rPr>
        <w:t xml:space="preserve"> elected officials who</w:t>
      </w:r>
      <w:r w:rsidR="00F64ADF">
        <w:rPr>
          <w:rFonts w:asciiTheme="minorHAnsi" w:hAnsiTheme="minorHAnsi" w:cs="Arial"/>
          <w:sz w:val="22"/>
          <w:szCs w:val="22"/>
        </w:rPr>
        <w:t xml:space="preserve"> tend to</w:t>
      </w:r>
      <w:r w:rsidRPr="008553C0">
        <w:rPr>
          <w:rFonts w:asciiTheme="minorHAnsi" w:hAnsiTheme="minorHAnsi" w:cs="Arial"/>
          <w:sz w:val="22"/>
          <w:szCs w:val="22"/>
        </w:rPr>
        <w:t xml:space="preserve"> prefer concise briefs.</w:t>
      </w:r>
    </w:p>
    <w:p w14:paraId="5F10E2CD" w14:textId="77777777" w:rsidR="00CB452D" w:rsidRDefault="00CB452D" w:rsidP="005B665B">
      <w:pPr>
        <w:rPr>
          <w:rFonts w:asciiTheme="minorHAnsi" w:hAnsiTheme="minorHAnsi" w:cs="Arial"/>
          <w:sz w:val="22"/>
          <w:szCs w:val="22"/>
        </w:rPr>
      </w:pPr>
    </w:p>
    <w:p w14:paraId="25D9CA96" w14:textId="77777777" w:rsidR="00CB452D" w:rsidRPr="00002D3A" w:rsidRDefault="00CB452D" w:rsidP="005B665B">
      <w:pPr>
        <w:rPr>
          <w:rFonts w:asciiTheme="minorHAnsi" w:hAnsiTheme="minorHAnsi" w:cs="Arial"/>
          <w:b/>
          <w:sz w:val="22"/>
          <w:szCs w:val="22"/>
          <w:u w:val="single"/>
          <w:lang w:val="en-CA"/>
        </w:rPr>
      </w:pPr>
      <w:r w:rsidRPr="00002D3A">
        <w:rPr>
          <w:rFonts w:asciiTheme="minorHAnsi" w:hAnsiTheme="minorHAnsi" w:cs="Arial"/>
          <w:b/>
          <w:sz w:val="22"/>
          <w:szCs w:val="22"/>
          <w:u w:val="single"/>
          <w:lang w:val="en-CA"/>
        </w:rPr>
        <w:t>FONT</w:t>
      </w:r>
    </w:p>
    <w:p w14:paraId="2F3D967D" w14:textId="77777777" w:rsidR="00CB452D" w:rsidRPr="008A1B31" w:rsidRDefault="00CB452D" w:rsidP="00EE7218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A1B31">
        <w:rPr>
          <w:rFonts w:asciiTheme="minorHAnsi" w:hAnsiTheme="minorHAnsi" w:cs="Arial"/>
          <w:sz w:val="22"/>
          <w:szCs w:val="22"/>
        </w:rPr>
        <w:t xml:space="preserve">ACC uses </w:t>
      </w:r>
      <w:r w:rsidR="00EE7218" w:rsidRPr="008A1B31">
        <w:rPr>
          <w:rFonts w:asciiTheme="minorHAnsi" w:hAnsiTheme="minorHAnsi" w:cs="Arial"/>
          <w:sz w:val="22"/>
          <w:szCs w:val="22"/>
        </w:rPr>
        <w:t xml:space="preserve">the font type </w:t>
      </w:r>
      <w:r w:rsidR="00B31D44" w:rsidRPr="008A1B31">
        <w:rPr>
          <w:rFonts w:asciiTheme="minorHAnsi" w:hAnsiTheme="minorHAnsi" w:cs="Arial"/>
          <w:sz w:val="22"/>
          <w:szCs w:val="22"/>
        </w:rPr>
        <w:t>Calibri</w:t>
      </w:r>
      <w:r w:rsidR="00C44FEB" w:rsidRPr="008A1B31">
        <w:rPr>
          <w:rFonts w:asciiTheme="minorHAnsi" w:hAnsiTheme="minorHAnsi" w:cs="Arial"/>
          <w:sz w:val="22"/>
          <w:szCs w:val="22"/>
        </w:rPr>
        <w:t xml:space="preserve"> (11 </w:t>
      </w:r>
      <w:proofErr w:type="spellStart"/>
      <w:r w:rsidR="00C44FEB" w:rsidRPr="008A1B31">
        <w:rPr>
          <w:rFonts w:asciiTheme="minorHAnsi" w:hAnsiTheme="minorHAnsi" w:cs="Arial"/>
          <w:sz w:val="22"/>
          <w:szCs w:val="22"/>
        </w:rPr>
        <w:t>pt</w:t>
      </w:r>
      <w:proofErr w:type="spellEnd"/>
      <w:r w:rsidR="00C44FEB" w:rsidRPr="008A1B31">
        <w:rPr>
          <w:rFonts w:asciiTheme="minorHAnsi" w:hAnsiTheme="minorHAnsi" w:cs="Arial"/>
          <w:sz w:val="22"/>
          <w:szCs w:val="22"/>
        </w:rPr>
        <w:t>, single spacing).</w:t>
      </w:r>
    </w:p>
    <w:p w14:paraId="68C30383" w14:textId="77777777" w:rsidR="00CB452D" w:rsidRPr="008A1B31" w:rsidRDefault="00CB452D" w:rsidP="005B665B">
      <w:pPr>
        <w:rPr>
          <w:rFonts w:asciiTheme="minorHAnsi" w:hAnsiTheme="minorHAnsi" w:cs="Arial"/>
          <w:sz w:val="22"/>
          <w:szCs w:val="22"/>
        </w:rPr>
      </w:pPr>
    </w:p>
    <w:p w14:paraId="1C6AAB15" w14:textId="77777777" w:rsidR="00CB452D" w:rsidRPr="00CB452D" w:rsidRDefault="00CB452D" w:rsidP="00CB452D">
      <w:pPr>
        <w:spacing w:line="276" w:lineRule="auto"/>
        <w:rPr>
          <w:rFonts w:ascii="Futura Lt BT" w:hAnsi="Futura Lt BT" w:cs="Arial"/>
          <w:sz w:val="36"/>
          <w:szCs w:val="44"/>
        </w:rPr>
      </w:pPr>
      <w:r w:rsidRPr="00CB452D">
        <w:rPr>
          <w:rFonts w:ascii="Futura Md BT" w:hAnsi="Futura Md BT" w:cs="Arial"/>
          <w:b/>
          <w:w w:val="90"/>
          <w:sz w:val="44"/>
          <w:szCs w:val="44"/>
        </w:rPr>
        <w:t>Sponsorship</w:t>
      </w:r>
    </w:p>
    <w:p w14:paraId="43320D16" w14:textId="77777777" w:rsidR="00CB452D" w:rsidRPr="005B665B" w:rsidRDefault="00CB452D" w:rsidP="00CB452D">
      <w:pPr>
        <w:rPr>
          <w:rFonts w:asciiTheme="minorHAnsi" w:hAnsiTheme="minorHAnsi" w:cs="Arial"/>
          <w:sz w:val="44"/>
          <w:szCs w:val="44"/>
        </w:rPr>
      </w:pPr>
      <w:r w:rsidRPr="005B665B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chamber can submit three proposed </w:t>
      </w:r>
      <w:r w:rsidRPr="006C53AB">
        <w:rPr>
          <w:rFonts w:asciiTheme="minorHAnsi" w:hAnsiTheme="minorHAnsi" w:cs="Arial"/>
          <w:noProof/>
          <w:sz w:val="22"/>
          <w:szCs w:val="22"/>
        </w:rPr>
        <w:t>polices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665B">
        <w:rPr>
          <w:rFonts w:asciiTheme="minorHAnsi" w:hAnsiTheme="minorHAnsi" w:cs="Arial"/>
          <w:sz w:val="22"/>
          <w:szCs w:val="22"/>
        </w:rPr>
        <w:t>on its own</w:t>
      </w:r>
      <w:r>
        <w:rPr>
          <w:rFonts w:asciiTheme="minorHAnsi" w:hAnsiTheme="minorHAnsi" w:cs="Arial"/>
          <w:sz w:val="22"/>
          <w:szCs w:val="22"/>
        </w:rPr>
        <w:t xml:space="preserve"> (including late ones)</w:t>
      </w:r>
      <w:r w:rsidRPr="005B665B">
        <w:rPr>
          <w:rFonts w:asciiTheme="minorHAnsi" w:hAnsiTheme="minorHAnsi" w:cs="Arial"/>
          <w:sz w:val="22"/>
          <w:szCs w:val="22"/>
        </w:rPr>
        <w:t>. If a chamber submits more than three</w:t>
      </w:r>
      <w:r>
        <w:rPr>
          <w:rFonts w:asciiTheme="minorHAnsi" w:hAnsiTheme="minorHAnsi" w:cs="Arial"/>
          <w:sz w:val="22"/>
          <w:szCs w:val="22"/>
        </w:rPr>
        <w:t xml:space="preserve"> policies</w:t>
      </w:r>
      <w:r w:rsidRPr="005B665B">
        <w:rPr>
          <w:rFonts w:asciiTheme="minorHAnsi" w:hAnsiTheme="minorHAnsi" w:cs="Arial"/>
          <w:sz w:val="22"/>
          <w:szCs w:val="22"/>
        </w:rPr>
        <w:t xml:space="preserve">, it must identify co-sponsors for each </w:t>
      </w:r>
      <w:r>
        <w:rPr>
          <w:rFonts w:asciiTheme="minorHAnsi" w:hAnsiTheme="minorHAnsi" w:cs="Arial"/>
          <w:sz w:val="22"/>
          <w:szCs w:val="22"/>
        </w:rPr>
        <w:t>additional one</w:t>
      </w:r>
      <w:r w:rsidRPr="005B665B">
        <w:rPr>
          <w:rFonts w:asciiTheme="minorHAnsi" w:hAnsiTheme="minorHAnsi" w:cs="Arial"/>
          <w:sz w:val="22"/>
          <w:szCs w:val="22"/>
        </w:rPr>
        <w:t>.</w:t>
      </w:r>
    </w:p>
    <w:p w14:paraId="722CD144" w14:textId="77777777" w:rsidR="00444E9D" w:rsidRDefault="00444E9D" w:rsidP="00CB452D">
      <w:pPr>
        <w:spacing w:after="240"/>
        <w:rPr>
          <w:rFonts w:ascii="Futura Md BT" w:hAnsi="Futura Md BT" w:cs="Arial"/>
          <w:b/>
          <w:w w:val="90"/>
          <w:sz w:val="44"/>
          <w:szCs w:val="44"/>
        </w:rPr>
      </w:pPr>
    </w:p>
    <w:p w14:paraId="3C651A76" w14:textId="77777777" w:rsidR="00CB452D" w:rsidRPr="00D513D8" w:rsidRDefault="007216E4" w:rsidP="00530C6D">
      <w:pPr>
        <w:spacing w:line="276" w:lineRule="auto"/>
        <w:rPr>
          <w:rFonts w:ascii="Futura Md BT" w:hAnsi="Futura Md BT" w:cs="Arial"/>
          <w:b/>
          <w:w w:val="90"/>
          <w:sz w:val="44"/>
          <w:szCs w:val="44"/>
        </w:rPr>
      </w:pPr>
      <w:r>
        <w:rPr>
          <w:rFonts w:ascii="Futura Md BT" w:hAnsi="Futura Md BT" w:cs="Arial"/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CFF4279" wp14:editId="17A61019">
            <wp:simplePos x="0" y="0"/>
            <wp:positionH relativeFrom="column">
              <wp:posOffset>-695325</wp:posOffset>
            </wp:positionH>
            <wp:positionV relativeFrom="paragraph">
              <wp:posOffset>3175</wp:posOffset>
            </wp:positionV>
            <wp:extent cx="1590675" cy="704850"/>
            <wp:effectExtent l="0" t="0" r="9525" b="0"/>
            <wp:wrapSquare wrapText="bothSides"/>
            <wp:docPr id="2" name="Picture 6" descr="C:\Documents and Settings\Policy\Local Settings\Temporary Internet Files\Content.IE5\8WKI36SY\MC9004352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olicy\Local Settings\Temporary Internet Files\Content.IE5\8WKI36SY\MC90043524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52D" w:rsidRPr="00521028">
        <w:rPr>
          <w:rFonts w:ascii="Futura Md BT" w:hAnsi="Futura Md BT" w:cs="Arial"/>
          <w:b/>
          <w:w w:val="90"/>
          <w:sz w:val="44"/>
          <w:szCs w:val="44"/>
        </w:rPr>
        <w:t>Submitting policies</w:t>
      </w:r>
    </w:p>
    <w:p w14:paraId="0DB4E4FB" w14:textId="203A7B9F" w:rsidR="007216E4" w:rsidRPr="007216E4" w:rsidRDefault="007216E4" w:rsidP="007216E4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CB452D" w:rsidRPr="008553C0">
        <w:rPr>
          <w:rFonts w:asciiTheme="minorHAnsi" w:hAnsiTheme="minorHAnsi" w:cs="Arial"/>
          <w:sz w:val="22"/>
          <w:szCs w:val="22"/>
        </w:rPr>
        <w:t xml:space="preserve">-mail </w:t>
      </w:r>
      <w:r w:rsidR="00F64ADF">
        <w:rPr>
          <w:rFonts w:asciiTheme="minorHAnsi" w:hAnsiTheme="minorHAnsi" w:cs="Arial"/>
          <w:sz w:val="22"/>
          <w:szCs w:val="22"/>
        </w:rPr>
        <w:t>your policies</w:t>
      </w:r>
      <w:r w:rsidR="00CB452D" w:rsidRPr="008553C0">
        <w:rPr>
          <w:rFonts w:asciiTheme="minorHAnsi" w:hAnsiTheme="minorHAnsi" w:cs="Arial"/>
          <w:sz w:val="22"/>
          <w:szCs w:val="22"/>
        </w:rPr>
        <w:t xml:space="preserve"> to </w:t>
      </w:r>
      <w:r w:rsidR="00A65F98">
        <w:rPr>
          <w:rFonts w:asciiTheme="minorHAnsi" w:hAnsiTheme="minorHAnsi" w:cs="Arial"/>
          <w:sz w:val="22"/>
          <w:szCs w:val="22"/>
        </w:rPr>
        <w:t xml:space="preserve">Jonathan Seib </w:t>
      </w:r>
      <w:r w:rsidR="00CB452D" w:rsidRPr="008553C0">
        <w:rPr>
          <w:rFonts w:asciiTheme="minorHAnsi" w:hAnsiTheme="minorHAnsi" w:cs="Arial"/>
          <w:sz w:val="22"/>
          <w:szCs w:val="22"/>
        </w:rPr>
        <w:t xml:space="preserve">at </w:t>
      </w:r>
      <w:hyperlink r:id="rId13" w:history="1">
        <w:r w:rsidR="00D40D94" w:rsidRPr="004E527B">
          <w:rPr>
            <w:rStyle w:val="Hyperlink"/>
            <w:rFonts w:asciiTheme="minorHAnsi" w:hAnsiTheme="minorHAnsi" w:cs="Arial"/>
            <w:sz w:val="22"/>
            <w:szCs w:val="22"/>
          </w:rPr>
          <w:t>jleslie@abchamber.ca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14:paraId="6FC128ED" w14:textId="77777777" w:rsidR="00CB452D" w:rsidRDefault="00CB452D" w:rsidP="00CB452D">
      <w:pPr>
        <w:ind w:left="1080"/>
        <w:rPr>
          <w:rFonts w:asciiTheme="minorHAnsi" w:hAnsiTheme="minorHAnsi" w:cs="Arial"/>
          <w:sz w:val="22"/>
          <w:szCs w:val="22"/>
        </w:rPr>
      </w:pPr>
    </w:p>
    <w:p w14:paraId="604C11B1" w14:textId="1FE63752" w:rsidR="00CB452D" w:rsidRPr="008553C0" w:rsidRDefault="00CB452D" w:rsidP="00CB452D">
      <w:pPr>
        <w:ind w:left="360"/>
        <w:rPr>
          <w:rFonts w:asciiTheme="minorHAnsi" w:hAnsiTheme="minorHAnsi" w:cs="Arial"/>
          <w:i/>
          <w:sz w:val="22"/>
          <w:szCs w:val="22"/>
        </w:rPr>
      </w:pPr>
      <w:r w:rsidRPr="008553C0">
        <w:rPr>
          <w:rFonts w:asciiTheme="minorHAnsi" w:hAnsiTheme="minorHAnsi" w:cs="Arial"/>
          <w:i/>
          <w:sz w:val="22"/>
          <w:szCs w:val="22"/>
        </w:rPr>
        <w:t>If you do not receive an e-mail indicating your policy wa</w:t>
      </w:r>
      <w:r w:rsidR="007216E4">
        <w:rPr>
          <w:rFonts w:asciiTheme="minorHAnsi" w:hAnsiTheme="minorHAnsi" w:cs="Arial"/>
          <w:i/>
          <w:sz w:val="22"/>
          <w:szCs w:val="22"/>
        </w:rPr>
        <w:t>s</w:t>
      </w:r>
      <w:r w:rsidR="00A65F98">
        <w:rPr>
          <w:rFonts w:asciiTheme="minorHAnsi" w:hAnsiTheme="minorHAnsi" w:cs="Arial"/>
          <w:i/>
          <w:sz w:val="22"/>
          <w:szCs w:val="22"/>
        </w:rPr>
        <w:t xml:space="preserve"> received, please contact J</w:t>
      </w:r>
      <w:r w:rsidR="00D40D94">
        <w:rPr>
          <w:rFonts w:asciiTheme="minorHAnsi" w:hAnsiTheme="minorHAnsi" w:cs="Arial"/>
          <w:i/>
          <w:sz w:val="22"/>
          <w:szCs w:val="22"/>
        </w:rPr>
        <w:t xml:space="preserve">ason Leslie </w:t>
      </w:r>
      <w:r w:rsidR="00F64ADF">
        <w:rPr>
          <w:rFonts w:asciiTheme="minorHAnsi" w:hAnsiTheme="minorHAnsi" w:cs="Arial"/>
          <w:i/>
          <w:sz w:val="22"/>
          <w:szCs w:val="22"/>
        </w:rPr>
        <w:t>(</w:t>
      </w:r>
      <w:r w:rsidR="007216E4">
        <w:rPr>
          <w:rFonts w:asciiTheme="minorHAnsi" w:hAnsiTheme="minorHAnsi" w:cs="Arial"/>
          <w:i/>
          <w:sz w:val="22"/>
          <w:szCs w:val="22"/>
        </w:rPr>
        <w:t>t</w:t>
      </w:r>
      <w:r w:rsidRPr="008553C0">
        <w:rPr>
          <w:rFonts w:asciiTheme="minorHAnsi" w:hAnsiTheme="minorHAnsi" w:cs="Arial"/>
          <w:i/>
          <w:sz w:val="22"/>
          <w:szCs w:val="22"/>
        </w:rPr>
        <w:t xml:space="preserve">oll-free </w:t>
      </w:r>
      <w:r w:rsidR="007216E4">
        <w:rPr>
          <w:rFonts w:asciiTheme="minorHAnsi" w:hAnsiTheme="minorHAnsi" w:cs="Arial"/>
          <w:i/>
          <w:sz w:val="22"/>
          <w:szCs w:val="22"/>
        </w:rPr>
        <w:t>at</w:t>
      </w:r>
      <w:r w:rsidRPr="008553C0">
        <w:rPr>
          <w:rFonts w:asciiTheme="minorHAnsi" w:hAnsiTheme="minorHAnsi" w:cs="Arial"/>
          <w:i/>
          <w:sz w:val="22"/>
          <w:szCs w:val="22"/>
        </w:rPr>
        <w:t xml:space="preserve"> 1.800.272-8854, Ext. 6, or 780.425.4180 in the Edmonton area</w:t>
      </w:r>
      <w:r w:rsidR="00F64ADF">
        <w:rPr>
          <w:rFonts w:asciiTheme="minorHAnsi" w:hAnsiTheme="minorHAnsi" w:cs="Arial"/>
          <w:i/>
          <w:sz w:val="22"/>
          <w:szCs w:val="22"/>
        </w:rPr>
        <w:t>)</w:t>
      </w:r>
      <w:r w:rsidRPr="008553C0">
        <w:rPr>
          <w:rFonts w:asciiTheme="minorHAnsi" w:hAnsiTheme="minorHAnsi" w:cs="Arial"/>
          <w:i/>
          <w:sz w:val="22"/>
          <w:szCs w:val="22"/>
        </w:rPr>
        <w:t>.</w:t>
      </w:r>
    </w:p>
    <w:p w14:paraId="614FAE68" w14:textId="77777777" w:rsidR="00CB452D" w:rsidRDefault="00CB452D" w:rsidP="00CB452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8E2B654" w14:textId="77777777" w:rsidR="00CB452D" w:rsidRDefault="00CB452D" w:rsidP="00E7640A">
      <w:pPr>
        <w:spacing w:before="240" w:line="276" w:lineRule="auto"/>
        <w:rPr>
          <w:rFonts w:ascii="Futura Md BT" w:hAnsi="Futura Md BT" w:cs="Arial"/>
          <w:b/>
          <w:w w:val="90"/>
          <w:sz w:val="44"/>
          <w:szCs w:val="44"/>
        </w:rPr>
      </w:pPr>
      <w:r>
        <w:rPr>
          <w:rFonts w:ascii="Futura Md BT" w:hAnsi="Futura Md BT" w:cs="Arial"/>
          <w:b/>
          <w:w w:val="90"/>
          <w:sz w:val="44"/>
          <w:szCs w:val="44"/>
        </w:rPr>
        <w:t xml:space="preserve">Late </w:t>
      </w:r>
      <w:r w:rsidR="007E4F44">
        <w:rPr>
          <w:rFonts w:ascii="Futura Md BT" w:hAnsi="Futura Md BT" w:cs="Arial"/>
          <w:b/>
          <w:w w:val="90"/>
          <w:sz w:val="44"/>
          <w:szCs w:val="44"/>
        </w:rPr>
        <w:t>policies</w:t>
      </w:r>
    </w:p>
    <w:p w14:paraId="3C799998" w14:textId="77777777" w:rsidR="00CB452D" w:rsidRDefault="00CB452D" w:rsidP="00CB452D">
      <w:pPr>
        <w:rPr>
          <w:rFonts w:asciiTheme="minorHAnsi" w:hAnsiTheme="minorHAnsi" w:cs="Arial"/>
          <w:sz w:val="22"/>
          <w:szCs w:val="22"/>
        </w:rPr>
      </w:pPr>
      <w:r w:rsidRPr="006C030F">
        <w:rPr>
          <w:rFonts w:asciiTheme="minorHAnsi" w:hAnsiTheme="minorHAnsi" w:cs="Arial"/>
          <w:sz w:val="22"/>
          <w:szCs w:val="22"/>
        </w:rPr>
        <w:t xml:space="preserve">ACC </w:t>
      </w:r>
      <w:r w:rsidR="007E4F44">
        <w:rPr>
          <w:rFonts w:asciiTheme="minorHAnsi" w:hAnsiTheme="minorHAnsi" w:cs="Arial"/>
          <w:sz w:val="22"/>
          <w:szCs w:val="22"/>
        </w:rPr>
        <w:t>accepts</w:t>
      </w:r>
      <w:r w:rsidRPr="006C030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proposed policies</w:t>
      </w:r>
      <w:r w:rsidRPr="006C030F">
        <w:rPr>
          <w:rFonts w:asciiTheme="minorHAnsi" w:hAnsiTheme="minorHAnsi" w:cs="Arial"/>
          <w:sz w:val="22"/>
          <w:szCs w:val="22"/>
        </w:rPr>
        <w:t xml:space="preserve"> after the submission de</w:t>
      </w:r>
      <w:r w:rsidR="007E4F44">
        <w:rPr>
          <w:rFonts w:asciiTheme="minorHAnsi" w:hAnsiTheme="minorHAnsi" w:cs="Arial"/>
          <w:sz w:val="22"/>
          <w:szCs w:val="22"/>
        </w:rPr>
        <w:t>adline, however, it is up to the</w:t>
      </w:r>
      <w:r w:rsidRPr="006C030F">
        <w:rPr>
          <w:rFonts w:asciiTheme="minorHAnsi" w:hAnsiTheme="minorHAnsi" w:cs="Arial"/>
          <w:sz w:val="22"/>
          <w:szCs w:val="22"/>
        </w:rPr>
        <w:t xml:space="preserve"> Policy Committee </w:t>
      </w:r>
      <w:r w:rsidR="007E4F44">
        <w:rPr>
          <w:rFonts w:asciiTheme="minorHAnsi" w:hAnsiTheme="minorHAnsi" w:cs="Arial"/>
          <w:sz w:val="22"/>
          <w:szCs w:val="22"/>
        </w:rPr>
        <w:t>to decide</w:t>
      </w:r>
      <w:r w:rsidRPr="006C030F">
        <w:rPr>
          <w:rFonts w:asciiTheme="minorHAnsi" w:hAnsiTheme="minorHAnsi" w:cs="Arial"/>
          <w:sz w:val="22"/>
          <w:szCs w:val="22"/>
        </w:rPr>
        <w:t xml:space="preserve"> whether they will be added to the </w:t>
      </w:r>
      <w:r>
        <w:rPr>
          <w:rFonts w:asciiTheme="minorHAnsi" w:hAnsiTheme="minorHAnsi" w:cs="Arial"/>
          <w:sz w:val="22"/>
          <w:szCs w:val="22"/>
        </w:rPr>
        <w:t>p</w:t>
      </w:r>
      <w:r w:rsidRPr="006C030F">
        <w:rPr>
          <w:rFonts w:asciiTheme="minorHAnsi" w:hAnsiTheme="minorHAnsi" w:cs="Arial"/>
          <w:sz w:val="22"/>
          <w:szCs w:val="22"/>
        </w:rPr>
        <w:t xml:space="preserve">olicy </w:t>
      </w:r>
      <w:r>
        <w:rPr>
          <w:rFonts w:asciiTheme="minorHAnsi" w:hAnsiTheme="minorHAnsi" w:cs="Arial"/>
          <w:sz w:val="22"/>
          <w:szCs w:val="22"/>
        </w:rPr>
        <w:t>s</w:t>
      </w:r>
      <w:r w:rsidRPr="006C030F">
        <w:rPr>
          <w:rFonts w:asciiTheme="minorHAnsi" w:hAnsiTheme="minorHAnsi" w:cs="Arial"/>
          <w:sz w:val="22"/>
          <w:szCs w:val="22"/>
        </w:rPr>
        <w:t xml:space="preserve">ession </w:t>
      </w:r>
      <w:r w:rsidR="007E4F44">
        <w:rPr>
          <w:rFonts w:asciiTheme="minorHAnsi" w:hAnsiTheme="minorHAnsi" w:cs="Arial"/>
          <w:sz w:val="22"/>
          <w:szCs w:val="22"/>
        </w:rPr>
        <w:t xml:space="preserve">agenda </w:t>
      </w:r>
      <w:r w:rsidRPr="006C030F">
        <w:rPr>
          <w:rFonts w:asciiTheme="minorHAnsi" w:hAnsiTheme="minorHAnsi" w:cs="Arial"/>
          <w:sz w:val="22"/>
          <w:szCs w:val="22"/>
        </w:rPr>
        <w:t>for consideration by</w:t>
      </w:r>
      <w:r w:rsidR="007E4F44">
        <w:rPr>
          <w:rFonts w:asciiTheme="minorHAnsi" w:hAnsiTheme="minorHAnsi" w:cs="Arial"/>
          <w:sz w:val="22"/>
          <w:szCs w:val="22"/>
        </w:rPr>
        <w:t xml:space="preserve"> the voting delegates</w:t>
      </w:r>
      <w:r w:rsidRPr="006C030F">
        <w:rPr>
          <w:rFonts w:asciiTheme="minorHAnsi" w:hAnsiTheme="minorHAnsi" w:cs="Arial"/>
          <w:sz w:val="22"/>
          <w:szCs w:val="22"/>
        </w:rPr>
        <w:t>.</w:t>
      </w:r>
    </w:p>
    <w:p w14:paraId="20063755" w14:textId="77777777" w:rsidR="00CB452D" w:rsidRPr="006C030F" w:rsidRDefault="00CB452D" w:rsidP="00CB452D">
      <w:pPr>
        <w:rPr>
          <w:rFonts w:asciiTheme="minorHAnsi" w:hAnsiTheme="minorHAnsi" w:cs="Arial"/>
          <w:sz w:val="22"/>
          <w:szCs w:val="22"/>
        </w:rPr>
      </w:pPr>
    </w:p>
    <w:p w14:paraId="29858CED" w14:textId="77777777" w:rsidR="00CB452D" w:rsidRPr="008553C0" w:rsidRDefault="008A1B31" w:rsidP="00CB45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7E4F44">
        <w:rPr>
          <w:rFonts w:ascii="Calibri" w:hAnsi="Calibri"/>
          <w:sz w:val="22"/>
          <w:szCs w:val="22"/>
        </w:rPr>
        <w:t>ate policies</w:t>
      </w:r>
      <w:r>
        <w:rPr>
          <w:rFonts w:ascii="Calibri" w:hAnsi="Calibri"/>
          <w:sz w:val="22"/>
          <w:szCs w:val="22"/>
        </w:rPr>
        <w:t xml:space="preserve"> must</w:t>
      </w:r>
      <w:r w:rsidR="00CB452D">
        <w:rPr>
          <w:rFonts w:ascii="Calibri" w:hAnsi="Calibri"/>
          <w:sz w:val="22"/>
          <w:szCs w:val="22"/>
        </w:rPr>
        <w:t>:</w:t>
      </w:r>
    </w:p>
    <w:p w14:paraId="037C19CC" w14:textId="77777777" w:rsidR="00CB452D" w:rsidRPr="00FC1A0A" w:rsidRDefault="008A1B31" w:rsidP="00CB452D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CB452D" w:rsidRPr="00FC1A0A">
        <w:rPr>
          <w:rFonts w:ascii="Calibri" w:hAnsi="Calibri"/>
          <w:sz w:val="22"/>
          <w:szCs w:val="22"/>
        </w:rPr>
        <w:t xml:space="preserve"> of an urgent or crucial nature</w:t>
      </w:r>
      <w:r w:rsidR="007E4F44">
        <w:rPr>
          <w:rFonts w:ascii="Calibri" w:hAnsi="Calibri"/>
          <w:sz w:val="22"/>
          <w:szCs w:val="22"/>
        </w:rPr>
        <w:t>.</w:t>
      </w:r>
    </w:p>
    <w:p w14:paraId="4AF65557" w14:textId="77777777" w:rsidR="00CB452D" w:rsidRPr="00FC1A0A" w:rsidRDefault="007E4F44" w:rsidP="00CB452D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CB452D" w:rsidRPr="00FC1A0A">
        <w:rPr>
          <w:rFonts w:ascii="Calibri" w:hAnsi="Calibri"/>
          <w:sz w:val="22"/>
          <w:szCs w:val="22"/>
        </w:rPr>
        <w:t>atisfy the policy criteria</w:t>
      </w:r>
      <w:r>
        <w:rPr>
          <w:rFonts w:ascii="Calibri" w:hAnsi="Calibri"/>
          <w:sz w:val="22"/>
          <w:szCs w:val="22"/>
        </w:rPr>
        <w:t>.</w:t>
      </w:r>
    </w:p>
    <w:p w14:paraId="6734C737" w14:textId="77777777" w:rsidR="00CB452D" w:rsidRPr="00FC1A0A" w:rsidRDefault="008A1B31" w:rsidP="00CB452D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B452D" w:rsidRPr="00FC1A0A">
        <w:rPr>
          <w:rFonts w:ascii="Calibri" w:hAnsi="Calibri"/>
          <w:sz w:val="22"/>
          <w:szCs w:val="22"/>
        </w:rPr>
        <w:t>eceived with sufficient copies for distri</w:t>
      </w:r>
      <w:r w:rsidR="00CB452D">
        <w:rPr>
          <w:rFonts w:ascii="Calibri" w:hAnsi="Calibri"/>
          <w:sz w:val="22"/>
          <w:szCs w:val="22"/>
        </w:rPr>
        <w:t>bution to each voting delegate</w:t>
      </w:r>
      <w:r w:rsidR="007E4F44">
        <w:rPr>
          <w:rFonts w:ascii="Calibri" w:hAnsi="Calibri"/>
          <w:sz w:val="22"/>
          <w:szCs w:val="22"/>
        </w:rPr>
        <w:t>.</w:t>
      </w:r>
    </w:p>
    <w:p w14:paraId="6ECB764C" w14:textId="77777777" w:rsidR="00CB452D" w:rsidRDefault="00CB452D" w:rsidP="00CB452D">
      <w:pPr>
        <w:rPr>
          <w:rFonts w:ascii="Calibri" w:hAnsi="Calibri"/>
          <w:sz w:val="22"/>
          <w:szCs w:val="22"/>
        </w:rPr>
      </w:pPr>
    </w:p>
    <w:p w14:paraId="0E864257" w14:textId="77777777" w:rsidR="007E4F44" w:rsidRDefault="007E4F44" w:rsidP="00CB45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During </w:t>
      </w:r>
      <w:r w:rsidR="00CB452D">
        <w:rPr>
          <w:rFonts w:ascii="Calibri" w:hAnsi="Calibri"/>
          <w:sz w:val="22"/>
          <w:szCs w:val="22"/>
        </w:rPr>
        <w:t>the</w:t>
      </w:r>
      <w:r w:rsidR="00CB452D" w:rsidRPr="00FC1A0A">
        <w:rPr>
          <w:rFonts w:ascii="Calibri" w:hAnsi="Calibri"/>
          <w:sz w:val="22"/>
          <w:szCs w:val="22"/>
        </w:rPr>
        <w:t xml:space="preserve"> policy sess</w:t>
      </w:r>
      <w:r>
        <w:rPr>
          <w:rFonts w:ascii="Calibri" w:hAnsi="Calibri"/>
          <w:sz w:val="22"/>
          <w:szCs w:val="22"/>
        </w:rPr>
        <w:t xml:space="preserve">ion, the voting delegates must </w:t>
      </w:r>
      <w:r w:rsidR="00CB452D" w:rsidRPr="00FC1A0A">
        <w:rPr>
          <w:rFonts w:ascii="Calibri" w:hAnsi="Calibri"/>
          <w:sz w:val="22"/>
          <w:szCs w:val="22"/>
        </w:rPr>
        <w:t xml:space="preserve">agree by a two-thirds vote to consider </w:t>
      </w:r>
      <w:r w:rsidR="00CB452D">
        <w:rPr>
          <w:rFonts w:ascii="Calibri" w:hAnsi="Calibri"/>
          <w:sz w:val="22"/>
          <w:szCs w:val="22"/>
        </w:rPr>
        <w:t>the proposed policy</w:t>
      </w:r>
      <w:r w:rsidR="00CB452D" w:rsidRPr="00FC1A0A">
        <w:rPr>
          <w:rFonts w:ascii="Calibri" w:hAnsi="Calibri"/>
          <w:sz w:val="22"/>
          <w:szCs w:val="22"/>
        </w:rPr>
        <w:t xml:space="preserve">. </w:t>
      </w:r>
    </w:p>
    <w:p w14:paraId="4FABB97A" w14:textId="77777777" w:rsidR="008336FD" w:rsidRDefault="008336FD" w:rsidP="00CB452D">
      <w:pPr>
        <w:rPr>
          <w:rFonts w:ascii="Calibri" w:hAnsi="Calibri"/>
          <w:sz w:val="22"/>
          <w:szCs w:val="22"/>
        </w:rPr>
      </w:pPr>
    </w:p>
    <w:p w14:paraId="09F76E2A" w14:textId="77777777" w:rsidR="00CB452D" w:rsidRDefault="00CB452D" w:rsidP="00CB452D">
      <w:pPr>
        <w:rPr>
          <w:rFonts w:asciiTheme="minorHAnsi" w:hAnsiTheme="minorHAnsi" w:cs="Arial"/>
          <w:sz w:val="22"/>
          <w:szCs w:val="22"/>
        </w:rPr>
      </w:pPr>
      <w:r w:rsidRPr="006C030F">
        <w:rPr>
          <w:rFonts w:asciiTheme="minorHAnsi" w:hAnsiTheme="minorHAnsi" w:cs="Arial"/>
          <w:sz w:val="22"/>
          <w:szCs w:val="22"/>
        </w:rPr>
        <w:t xml:space="preserve">Should you have a late </w:t>
      </w:r>
      <w:r w:rsidR="007E4F44">
        <w:rPr>
          <w:rFonts w:asciiTheme="minorHAnsi" w:hAnsiTheme="minorHAnsi" w:cs="Arial"/>
          <w:sz w:val="22"/>
          <w:szCs w:val="22"/>
        </w:rPr>
        <w:t>policy</w:t>
      </w:r>
      <w:r w:rsidRPr="006C030F">
        <w:rPr>
          <w:rFonts w:asciiTheme="minorHAnsi" w:hAnsiTheme="minorHAnsi" w:cs="Arial"/>
          <w:sz w:val="22"/>
          <w:szCs w:val="22"/>
        </w:rPr>
        <w:t xml:space="preserve"> you wish the delegates to consider, please contact</w:t>
      </w:r>
      <w:r w:rsidR="0083292E">
        <w:rPr>
          <w:rFonts w:asciiTheme="minorHAnsi" w:hAnsiTheme="minorHAnsi" w:cs="Arial"/>
          <w:sz w:val="22"/>
          <w:szCs w:val="22"/>
        </w:rPr>
        <w:t xml:space="preserve"> Jonathan</w:t>
      </w:r>
      <w:r w:rsidR="00AA03F1">
        <w:rPr>
          <w:rFonts w:asciiTheme="minorHAnsi" w:hAnsiTheme="minorHAnsi" w:cs="Arial"/>
          <w:sz w:val="22"/>
          <w:szCs w:val="22"/>
        </w:rPr>
        <w:t>, who</w:t>
      </w:r>
      <w:r w:rsidRPr="006C030F">
        <w:rPr>
          <w:rFonts w:asciiTheme="minorHAnsi" w:hAnsiTheme="minorHAnsi" w:cs="Arial"/>
          <w:sz w:val="22"/>
          <w:szCs w:val="22"/>
        </w:rPr>
        <w:t xml:space="preserve"> will arrange to bring it </w:t>
      </w:r>
      <w:r w:rsidR="005B7DED">
        <w:rPr>
          <w:rFonts w:asciiTheme="minorHAnsi" w:hAnsiTheme="minorHAnsi" w:cs="Arial"/>
          <w:sz w:val="22"/>
          <w:szCs w:val="22"/>
        </w:rPr>
        <w:t>forward to</w:t>
      </w:r>
      <w:r w:rsidRPr="006C030F">
        <w:rPr>
          <w:rFonts w:asciiTheme="minorHAnsi" w:hAnsiTheme="minorHAnsi" w:cs="Arial"/>
          <w:sz w:val="22"/>
          <w:szCs w:val="22"/>
        </w:rPr>
        <w:t xml:space="preserve"> the Policy Committee.</w:t>
      </w:r>
      <w:r w:rsidR="008D6169">
        <w:rPr>
          <w:rFonts w:asciiTheme="minorHAnsi" w:hAnsiTheme="minorHAnsi" w:cs="Arial"/>
          <w:sz w:val="22"/>
          <w:szCs w:val="22"/>
        </w:rPr>
        <w:t xml:space="preserve"> Chambers who sponsor Late Policies must bring enough paper-copies of their late resolution for all Conference attendees (approx. 200 copies).</w:t>
      </w:r>
    </w:p>
    <w:p w14:paraId="744A09DC" w14:textId="77777777" w:rsidR="009060BA" w:rsidRPr="00426470" w:rsidRDefault="009060BA" w:rsidP="009060BA">
      <w:pPr>
        <w:rPr>
          <w:rFonts w:ascii="Futura Lt BT" w:hAnsi="Futura Lt BT" w:cs="Arial"/>
          <w:sz w:val="22"/>
          <w:szCs w:val="22"/>
        </w:rPr>
      </w:pPr>
    </w:p>
    <w:p w14:paraId="57693D7F" w14:textId="77777777" w:rsidR="009060BA" w:rsidRDefault="00A350AC" w:rsidP="00530C6D">
      <w:pPr>
        <w:spacing w:line="276" w:lineRule="auto"/>
        <w:rPr>
          <w:rFonts w:ascii="Futura Md BT" w:hAnsi="Futura Md BT" w:cs="Arial"/>
          <w:b/>
          <w:w w:val="90"/>
          <w:sz w:val="44"/>
          <w:szCs w:val="44"/>
        </w:rPr>
      </w:pPr>
      <w:r>
        <w:rPr>
          <w:rFonts w:ascii="Futura Md BT" w:hAnsi="Futura Md BT" w:cs="Arial"/>
          <w:b/>
          <w:w w:val="90"/>
          <w:sz w:val="44"/>
          <w:szCs w:val="44"/>
        </w:rPr>
        <w:br w:type="page"/>
      </w:r>
      <w:r w:rsidR="009060BA">
        <w:rPr>
          <w:rFonts w:ascii="Futura Md BT" w:hAnsi="Futura Md BT" w:cs="Arial"/>
          <w:b/>
          <w:w w:val="90"/>
          <w:sz w:val="44"/>
          <w:szCs w:val="44"/>
        </w:rPr>
        <w:lastRenderedPageBreak/>
        <w:t>Voting at AGM Policy Session</w:t>
      </w:r>
    </w:p>
    <w:p w14:paraId="7B6925A6" w14:textId="255E83BF" w:rsidR="009060BA" w:rsidRPr="009060BA" w:rsidRDefault="009060BA" w:rsidP="009060BA">
      <w:pPr>
        <w:rPr>
          <w:rFonts w:asciiTheme="minorHAnsi" w:hAnsiTheme="minorHAnsi"/>
          <w:sz w:val="22"/>
          <w:szCs w:val="22"/>
        </w:rPr>
      </w:pPr>
      <w:r w:rsidRPr="009060BA">
        <w:rPr>
          <w:rFonts w:asciiTheme="minorHAnsi" w:hAnsiTheme="minorHAnsi"/>
          <w:sz w:val="22"/>
          <w:szCs w:val="22"/>
        </w:rPr>
        <w:t xml:space="preserve">At the </w:t>
      </w:r>
      <w:r w:rsidR="001E0B04">
        <w:rPr>
          <w:rFonts w:asciiTheme="minorHAnsi" w:hAnsiTheme="minorHAnsi"/>
          <w:sz w:val="22"/>
          <w:szCs w:val="22"/>
        </w:rPr>
        <w:t>P</w:t>
      </w:r>
      <w:r w:rsidR="0024763E">
        <w:rPr>
          <w:rFonts w:asciiTheme="minorHAnsi" w:hAnsiTheme="minorHAnsi"/>
          <w:sz w:val="22"/>
          <w:szCs w:val="22"/>
        </w:rPr>
        <w:t xml:space="preserve">olicy </w:t>
      </w:r>
      <w:r w:rsidR="001E0B04">
        <w:rPr>
          <w:rFonts w:asciiTheme="minorHAnsi" w:hAnsiTheme="minorHAnsi"/>
          <w:sz w:val="22"/>
          <w:szCs w:val="22"/>
        </w:rPr>
        <w:t>S</w:t>
      </w:r>
      <w:r w:rsidR="0024763E">
        <w:rPr>
          <w:rFonts w:asciiTheme="minorHAnsi" w:hAnsiTheme="minorHAnsi"/>
          <w:sz w:val="22"/>
          <w:szCs w:val="22"/>
        </w:rPr>
        <w:t>ession,</w:t>
      </w:r>
      <w:r w:rsidRPr="009060BA">
        <w:rPr>
          <w:rFonts w:asciiTheme="minorHAnsi" w:hAnsiTheme="minorHAnsi"/>
          <w:sz w:val="22"/>
          <w:szCs w:val="22"/>
        </w:rPr>
        <w:t xml:space="preserve"> every chamber is entitled to register </w:t>
      </w:r>
      <w:r w:rsidR="00D40D94">
        <w:rPr>
          <w:rFonts w:asciiTheme="minorHAnsi" w:hAnsiTheme="minorHAnsi"/>
          <w:sz w:val="22"/>
          <w:szCs w:val="22"/>
        </w:rPr>
        <w:t xml:space="preserve">volunteers equal to the </w:t>
      </w:r>
      <w:r w:rsidRPr="009060BA">
        <w:rPr>
          <w:rFonts w:asciiTheme="minorHAnsi" w:hAnsiTheme="minorHAnsi"/>
          <w:sz w:val="22"/>
          <w:szCs w:val="22"/>
        </w:rPr>
        <w:t>number of accredited voting delegates</w:t>
      </w:r>
      <w:r w:rsidR="00D40D94">
        <w:rPr>
          <w:rFonts w:asciiTheme="minorHAnsi" w:hAnsiTheme="minorHAnsi"/>
          <w:sz w:val="22"/>
          <w:szCs w:val="22"/>
        </w:rPr>
        <w:t>, as shown below. This is</w:t>
      </w:r>
      <w:r w:rsidRPr="009060BA">
        <w:rPr>
          <w:rFonts w:asciiTheme="minorHAnsi" w:hAnsiTheme="minorHAnsi"/>
          <w:sz w:val="22"/>
          <w:szCs w:val="22"/>
        </w:rPr>
        <w:t xml:space="preserve"> based on </w:t>
      </w:r>
      <w:r w:rsidR="00D40D94">
        <w:rPr>
          <w:rFonts w:asciiTheme="minorHAnsi" w:hAnsiTheme="minorHAnsi"/>
          <w:sz w:val="22"/>
          <w:szCs w:val="22"/>
        </w:rPr>
        <w:t xml:space="preserve">your </w:t>
      </w:r>
      <w:proofErr w:type="gramStart"/>
      <w:r w:rsidR="00D40D94">
        <w:rPr>
          <w:rFonts w:asciiTheme="minorHAnsi" w:hAnsiTheme="minorHAnsi"/>
          <w:sz w:val="22"/>
          <w:szCs w:val="22"/>
        </w:rPr>
        <w:t>chambers</w:t>
      </w:r>
      <w:proofErr w:type="gramEnd"/>
      <w:r w:rsidRPr="009060BA">
        <w:rPr>
          <w:rFonts w:asciiTheme="minorHAnsi" w:hAnsiTheme="minorHAnsi"/>
          <w:sz w:val="22"/>
          <w:szCs w:val="22"/>
        </w:rPr>
        <w:t xml:space="preserve"> membership size according to the following formula: two voting delegates for the first 20 members; one for each additional 20 members up to 100; and one for each additional 100 members up to a maximum of 15 delegates. </w:t>
      </w:r>
    </w:p>
    <w:p w14:paraId="0BD63C75" w14:textId="77777777" w:rsidR="009060BA" w:rsidRPr="009060BA" w:rsidRDefault="009060BA" w:rsidP="009060BA">
      <w:pPr>
        <w:rPr>
          <w:rFonts w:asciiTheme="minorHAnsi" w:hAnsiTheme="minorHAnsi"/>
          <w:sz w:val="22"/>
          <w:szCs w:val="22"/>
        </w:rPr>
      </w:pPr>
    </w:p>
    <w:p w14:paraId="34D9FE64" w14:textId="77777777" w:rsidR="009060BA" w:rsidRPr="009060BA" w:rsidRDefault="009060BA" w:rsidP="009060BA">
      <w:pPr>
        <w:rPr>
          <w:rFonts w:asciiTheme="minorHAnsi" w:hAnsiTheme="minorHAnsi"/>
          <w:sz w:val="22"/>
          <w:szCs w:val="22"/>
        </w:rPr>
      </w:pPr>
      <w:r w:rsidRPr="009060BA">
        <w:rPr>
          <w:rFonts w:asciiTheme="minorHAnsi" w:hAnsiTheme="minorHAnsi"/>
          <w:sz w:val="22"/>
          <w:szCs w:val="22"/>
        </w:rPr>
        <w:t>The chart below helps illustrate the voting delegates available to each chamber:</w:t>
      </w:r>
    </w:p>
    <w:p w14:paraId="2A010A69" w14:textId="77777777" w:rsidR="009060BA" w:rsidRDefault="009060BA" w:rsidP="009060BA">
      <w:pPr>
        <w:jc w:val="both"/>
        <w:rPr>
          <w:rFonts w:ascii="Futura Lt BT" w:hAnsi="Futura Lt BT"/>
        </w:rPr>
      </w:pPr>
    </w:p>
    <w:tbl>
      <w:tblPr>
        <w:tblW w:w="8820" w:type="dxa"/>
        <w:tblInd w:w="198" w:type="dxa"/>
        <w:tblLook w:val="04A0" w:firstRow="1" w:lastRow="0" w:firstColumn="1" w:lastColumn="0" w:noHBand="0" w:noVBand="1"/>
      </w:tblPr>
      <w:tblGrid>
        <w:gridCol w:w="1350"/>
        <w:gridCol w:w="810"/>
        <w:gridCol w:w="270"/>
        <w:gridCol w:w="1250"/>
        <w:gridCol w:w="720"/>
        <w:gridCol w:w="236"/>
        <w:gridCol w:w="1201"/>
        <w:gridCol w:w="720"/>
        <w:gridCol w:w="222"/>
        <w:gridCol w:w="1201"/>
        <w:gridCol w:w="840"/>
      </w:tblGrid>
      <w:tr w:rsidR="009060BA" w14:paraId="5C65CE42" w14:textId="77777777" w:rsidTr="009060BA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2DF2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# Members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618C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Votes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3FF2063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385A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# Members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A0ABFD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Votes</w:t>
            </w:r>
          </w:p>
        </w:tc>
        <w:tc>
          <w:tcPr>
            <w:tcW w:w="236" w:type="dxa"/>
            <w:noWrap/>
            <w:vAlign w:val="center"/>
          </w:tcPr>
          <w:p w14:paraId="20F2D3D7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AB29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# Members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740562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Votes</w:t>
            </w:r>
          </w:p>
        </w:tc>
        <w:tc>
          <w:tcPr>
            <w:tcW w:w="0" w:type="auto"/>
            <w:noWrap/>
            <w:vAlign w:val="center"/>
          </w:tcPr>
          <w:p w14:paraId="0FFF5101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4304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# Members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BEDE5F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Votes</w:t>
            </w:r>
          </w:p>
        </w:tc>
      </w:tr>
      <w:tr w:rsidR="009060BA" w14:paraId="0935667A" w14:textId="77777777" w:rsidTr="009060BA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69B75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BD68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9BD19D2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45B5D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81E2F8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236" w:type="dxa"/>
            <w:noWrap/>
            <w:vAlign w:val="center"/>
          </w:tcPr>
          <w:p w14:paraId="55ECF1F3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AD768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F6B2B6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14:paraId="1332A266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CD1F7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5FA477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</w:p>
        </w:tc>
      </w:tr>
      <w:tr w:rsidR="009060BA" w14:paraId="1BAFEE63" w14:textId="77777777" w:rsidTr="009060BA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0E24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06148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DF0D7B4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F859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372DA5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</w:t>
            </w:r>
          </w:p>
        </w:tc>
        <w:tc>
          <w:tcPr>
            <w:tcW w:w="236" w:type="dxa"/>
            <w:noWrap/>
            <w:vAlign w:val="center"/>
          </w:tcPr>
          <w:p w14:paraId="58DEFF70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461F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611CAF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14:paraId="79961E24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0F509B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93F1CB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</w:tr>
      <w:tr w:rsidR="009060BA" w14:paraId="296B8863" w14:textId="77777777" w:rsidTr="009060BA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9062F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F1815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E5BC3C2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1B30E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EF0829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236" w:type="dxa"/>
            <w:noWrap/>
            <w:vAlign w:val="center"/>
          </w:tcPr>
          <w:p w14:paraId="0A18F234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582E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13CBC1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0" w:type="auto"/>
            <w:noWrap/>
            <w:vAlign w:val="bottom"/>
          </w:tcPr>
          <w:p w14:paraId="727C8C71" w14:textId="77777777" w:rsidR="009060BA" w:rsidRDefault="009060BA" w:rsidP="009060B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noWrap/>
            <w:vAlign w:val="bottom"/>
          </w:tcPr>
          <w:p w14:paraId="2F24C962" w14:textId="77777777" w:rsidR="009060BA" w:rsidRDefault="009060BA" w:rsidP="009060B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840" w:type="dxa"/>
            <w:noWrap/>
            <w:vAlign w:val="bottom"/>
          </w:tcPr>
          <w:p w14:paraId="314E71AB" w14:textId="77777777" w:rsidR="009060BA" w:rsidRDefault="009060BA" w:rsidP="009060BA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060BA" w14:paraId="12221210" w14:textId="77777777" w:rsidTr="009060BA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FA96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8FDF1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A230242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C1A739F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D265D7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  <w:tc>
          <w:tcPr>
            <w:tcW w:w="236" w:type="dxa"/>
            <w:noWrap/>
            <w:vAlign w:val="center"/>
          </w:tcPr>
          <w:p w14:paraId="4B99C318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4DE4F53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61AAA" w14:textId="77777777" w:rsidR="009060BA" w:rsidRDefault="009060BA" w:rsidP="009060B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14:paraId="7C89BABB" w14:textId="77777777" w:rsidR="009060BA" w:rsidRDefault="009060BA" w:rsidP="009060B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CD8301" w14:textId="77777777" w:rsidR="009060BA" w:rsidRDefault="009060BA" w:rsidP="009060B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Maximum</w:t>
            </w:r>
          </w:p>
        </w:tc>
        <w:tc>
          <w:tcPr>
            <w:tcW w:w="840" w:type="dxa"/>
            <w:noWrap/>
            <w:vAlign w:val="bottom"/>
            <w:hideMark/>
          </w:tcPr>
          <w:p w14:paraId="4927ACEE" w14:textId="77777777" w:rsidR="009060BA" w:rsidRDefault="009060BA" w:rsidP="009060B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</w:tr>
    </w:tbl>
    <w:p w14:paraId="401B9CFF" w14:textId="77777777" w:rsidR="009060BA" w:rsidRDefault="009060BA" w:rsidP="009060BA">
      <w:pPr>
        <w:jc w:val="both"/>
        <w:rPr>
          <w:rFonts w:ascii="Futura Lt BT" w:hAnsi="Futura Lt BT"/>
        </w:rPr>
      </w:pPr>
    </w:p>
    <w:p w14:paraId="7E62AA6A" w14:textId="77777777" w:rsidR="009060BA" w:rsidRPr="004B0C5E" w:rsidRDefault="009060BA" w:rsidP="009060BA">
      <w:pPr>
        <w:rPr>
          <w:rFonts w:ascii="Futura Lt BT" w:hAnsi="Futura Lt BT" w:cs="Arial"/>
          <w:sz w:val="44"/>
          <w:szCs w:val="44"/>
        </w:rPr>
      </w:pPr>
    </w:p>
    <w:p w14:paraId="2A30A529" w14:textId="77777777" w:rsidR="009060BA" w:rsidRDefault="009060BA" w:rsidP="009060BA">
      <w:pPr>
        <w:rPr>
          <w:rFonts w:ascii="Futura Lt BT" w:hAnsi="Futura Lt BT" w:cs="Arial"/>
          <w:sz w:val="22"/>
          <w:szCs w:val="22"/>
        </w:rPr>
      </w:pPr>
    </w:p>
    <w:p w14:paraId="273CEB17" w14:textId="77777777" w:rsidR="00A350AC" w:rsidRDefault="00A350AC" w:rsidP="009060BA">
      <w:pPr>
        <w:rPr>
          <w:rFonts w:ascii="Futura Lt BT" w:hAnsi="Futura Lt BT" w:cs="Arial"/>
          <w:sz w:val="22"/>
          <w:szCs w:val="22"/>
        </w:rPr>
      </w:pPr>
    </w:p>
    <w:p w14:paraId="671398FC" w14:textId="77777777" w:rsidR="00A350AC" w:rsidRDefault="00A350AC" w:rsidP="009060BA">
      <w:pPr>
        <w:rPr>
          <w:rFonts w:ascii="Futura Lt BT" w:hAnsi="Futura Lt BT" w:cs="Arial"/>
          <w:sz w:val="22"/>
          <w:szCs w:val="22"/>
        </w:rPr>
      </w:pPr>
    </w:p>
    <w:p w14:paraId="75E0EE42" w14:textId="77777777" w:rsidR="009060BA" w:rsidRDefault="009060BA" w:rsidP="009060BA">
      <w:pPr>
        <w:rPr>
          <w:rFonts w:ascii="Futura Lt BT" w:hAnsi="Futura Lt BT" w:cs="Arial"/>
          <w:sz w:val="22"/>
          <w:szCs w:val="22"/>
        </w:rPr>
      </w:pPr>
    </w:p>
    <w:p w14:paraId="51215DB3" w14:textId="77777777" w:rsidR="009060BA" w:rsidRPr="006C030F" w:rsidRDefault="009060BA" w:rsidP="009060BA">
      <w:pPr>
        <w:rPr>
          <w:rFonts w:asciiTheme="minorHAnsi" w:hAnsiTheme="minorHAnsi" w:cs="Arial"/>
          <w:sz w:val="22"/>
          <w:szCs w:val="22"/>
        </w:rPr>
      </w:pPr>
    </w:p>
    <w:p w14:paraId="08148275" w14:textId="77777777" w:rsidR="0012549A" w:rsidRDefault="0012549A" w:rsidP="00A350AC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58C45789" wp14:editId="7F5F1568">
            <wp:simplePos x="0" y="0"/>
            <wp:positionH relativeFrom="column">
              <wp:posOffset>-800100</wp:posOffset>
            </wp:positionH>
            <wp:positionV relativeFrom="paragraph">
              <wp:posOffset>54610</wp:posOffset>
            </wp:positionV>
            <wp:extent cx="3638550" cy="2609850"/>
            <wp:effectExtent l="19050" t="0" r="0" b="0"/>
            <wp:wrapNone/>
            <wp:docPr id="10" name="Picture 10" descr="C:\Documents and Settings\Policy\Local Settings\Temporary Internet Files\Content.IE5\IYEZN7U8\MP900315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olicy\Local Settings\Temporary Internet Files\Content.IE5\IYEZN7U8\MP90031559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DD8199" w14:textId="77777777" w:rsidR="0012549A" w:rsidRDefault="0012549A" w:rsidP="00A350AC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6DC17BCF" w14:textId="77777777" w:rsidR="0012549A" w:rsidRDefault="0012549A" w:rsidP="00A350AC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32B79B01" w14:textId="77777777" w:rsidR="0012549A" w:rsidRDefault="0012549A" w:rsidP="00A350AC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48C230EE" w14:textId="77777777" w:rsidR="0012549A" w:rsidRDefault="0012549A" w:rsidP="00A350AC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5CDC03CF" w14:textId="77777777" w:rsidR="0012549A" w:rsidRDefault="0012549A" w:rsidP="00A350AC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7F8B04DF" w14:textId="77777777" w:rsidR="0012549A" w:rsidRDefault="0012549A" w:rsidP="0012549A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14:paraId="1346D5B4" w14:textId="77777777" w:rsidR="0012549A" w:rsidRDefault="0012549A" w:rsidP="0012549A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14:paraId="1F810314" w14:textId="77777777" w:rsidR="0012549A" w:rsidRDefault="0012549A" w:rsidP="0012549A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14:paraId="335FE1F2" w14:textId="77777777" w:rsidR="0012549A" w:rsidRDefault="0012549A" w:rsidP="0012549A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14:paraId="006BC5ED" w14:textId="77777777" w:rsidR="0012549A" w:rsidRDefault="0012549A" w:rsidP="0012549A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14:paraId="4194D3BD" w14:textId="3C484502" w:rsidR="009060BA" w:rsidRPr="006C030F" w:rsidRDefault="009060BA" w:rsidP="0012549A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  <w:r w:rsidRPr="006C030F">
        <w:rPr>
          <w:rFonts w:asciiTheme="minorHAnsi" w:hAnsiTheme="minorHAnsi" w:cs="Arial"/>
          <w:b/>
          <w:sz w:val="22"/>
          <w:szCs w:val="22"/>
        </w:rPr>
        <w:t xml:space="preserve">If you have any questions about developing and submitting policies, or about ACC’s policy process, please contact </w:t>
      </w:r>
      <w:r w:rsidR="00D40D94">
        <w:rPr>
          <w:rFonts w:asciiTheme="minorHAnsi" w:hAnsiTheme="minorHAnsi" w:cs="Arial"/>
          <w:b/>
          <w:sz w:val="22"/>
          <w:szCs w:val="22"/>
        </w:rPr>
        <w:t>Jason Leslie</w:t>
      </w:r>
      <w:r w:rsidR="008A1E30">
        <w:rPr>
          <w:rFonts w:asciiTheme="minorHAnsi" w:hAnsiTheme="minorHAnsi" w:cs="Arial"/>
          <w:b/>
          <w:sz w:val="22"/>
          <w:szCs w:val="22"/>
        </w:rPr>
        <w:t>, M</w:t>
      </w:r>
      <w:r w:rsidRPr="006C030F">
        <w:rPr>
          <w:rFonts w:asciiTheme="minorHAnsi" w:hAnsiTheme="minorHAnsi" w:cs="Arial"/>
          <w:b/>
          <w:sz w:val="22"/>
          <w:szCs w:val="22"/>
        </w:rPr>
        <w:t xml:space="preserve">anager of </w:t>
      </w:r>
      <w:r w:rsidR="008A1E30">
        <w:rPr>
          <w:rFonts w:asciiTheme="minorHAnsi" w:hAnsiTheme="minorHAnsi" w:cs="Arial"/>
          <w:b/>
          <w:sz w:val="22"/>
          <w:szCs w:val="22"/>
        </w:rPr>
        <w:t>P</w:t>
      </w:r>
      <w:r w:rsidRPr="006C030F">
        <w:rPr>
          <w:rFonts w:asciiTheme="minorHAnsi" w:hAnsiTheme="minorHAnsi" w:cs="Arial"/>
          <w:b/>
          <w:sz w:val="22"/>
          <w:szCs w:val="22"/>
        </w:rPr>
        <w:t xml:space="preserve">olicy, at </w:t>
      </w:r>
      <w:hyperlink r:id="rId15" w:history="1">
        <w:r w:rsidR="00D40D94" w:rsidRPr="004E527B">
          <w:rPr>
            <w:rStyle w:val="Hyperlink"/>
            <w:rFonts w:asciiTheme="minorHAnsi" w:hAnsiTheme="minorHAnsi" w:cs="Arial"/>
            <w:b/>
            <w:sz w:val="22"/>
            <w:szCs w:val="22"/>
          </w:rPr>
          <w:t>jleslie@abchamber.ca</w:t>
        </w:r>
      </w:hyperlink>
      <w:r w:rsidRPr="006C030F">
        <w:rPr>
          <w:rFonts w:asciiTheme="minorHAnsi" w:hAnsiTheme="minorHAnsi" w:cs="Arial"/>
          <w:b/>
          <w:sz w:val="22"/>
          <w:szCs w:val="22"/>
        </w:rPr>
        <w:t>, or 1.800.272.8854</w:t>
      </w:r>
      <w:r w:rsidR="0012549A">
        <w:rPr>
          <w:rFonts w:asciiTheme="minorHAnsi" w:hAnsiTheme="minorHAnsi" w:cs="Arial"/>
          <w:b/>
          <w:sz w:val="22"/>
          <w:szCs w:val="22"/>
        </w:rPr>
        <w:t xml:space="preserve">, Ext. 6 (toll-free), 780.425.4180 </w:t>
      </w:r>
      <w:r w:rsidRPr="006C030F">
        <w:rPr>
          <w:rFonts w:asciiTheme="minorHAnsi" w:hAnsiTheme="minorHAnsi" w:cs="Arial"/>
          <w:b/>
          <w:sz w:val="22"/>
          <w:szCs w:val="22"/>
        </w:rPr>
        <w:t>in the Edmonton area.</w:t>
      </w:r>
    </w:p>
    <w:p w14:paraId="058BCDCF" w14:textId="77777777" w:rsidR="00E30D17" w:rsidRPr="005B665B" w:rsidRDefault="00E30D17" w:rsidP="00883F60">
      <w:pPr>
        <w:rPr>
          <w:rFonts w:asciiTheme="minorHAnsi" w:hAnsiTheme="minorHAnsi" w:cs="Arial"/>
          <w:sz w:val="44"/>
          <w:szCs w:val="44"/>
        </w:rPr>
      </w:pPr>
    </w:p>
    <w:sectPr w:rsidR="00E30D17" w:rsidRPr="005B665B" w:rsidSect="004A2E9B">
      <w:footerReference w:type="default" r:id="rId16"/>
      <w:pgSz w:w="12240" w:h="15840"/>
      <w:pgMar w:top="1440" w:right="1800" w:bottom="720" w:left="1800" w:header="0" w:footer="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3491" w14:textId="77777777" w:rsidR="00103813" w:rsidRDefault="00103813" w:rsidP="0047401A">
      <w:r>
        <w:separator/>
      </w:r>
    </w:p>
  </w:endnote>
  <w:endnote w:type="continuationSeparator" w:id="0">
    <w:p w14:paraId="6AA2A3A8" w14:textId="77777777" w:rsidR="00103813" w:rsidRDefault="00103813" w:rsidP="004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Duk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1B49" w14:textId="77777777" w:rsidR="00504161" w:rsidRDefault="00A65F9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3B1D8267" wp14:editId="7620771E">
              <wp:simplePos x="0" y="0"/>
              <wp:positionH relativeFrom="page">
                <wp:posOffset>0</wp:posOffset>
              </wp:positionH>
              <wp:positionV relativeFrom="page">
                <wp:posOffset>8001000</wp:posOffset>
              </wp:positionV>
              <wp:extent cx="2125980" cy="2054860"/>
              <wp:effectExtent l="0" t="0" r="7620" b="25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333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6A199" w14:textId="77777777" w:rsidR="00504161" w:rsidRDefault="00A65F98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518CB" w:rsidRPr="004518CB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D826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0;margin-top:630pt;width:167.4pt;height:161.8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" o:allowoverlap="f" adj="21600" fillcolor="#33c" stroked="f">
              <v:textbox>
                <w:txbxContent>
                  <w:p w14:paraId="5686A199" w14:textId="77777777" w:rsidR="00504161" w:rsidRDefault="00A65F98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518CB" w:rsidRPr="004518CB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4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FE28" w14:textId="77777777" w:rsidR="00103813" w:rsidRDefault="00103813" w:rsidP="0047401A">
      <w:r>
        <w:separator/>
      </w:r>
    </w:p>
  </w:footnote>
  <w:footnote w:type="continuationSeparator" w:id="0">
    <w:p w14:paraId="6B4953CC" w14:textId="77777777" w:rsidR="00103813" w:rsidRDefault="00103813" w:rsidP="0047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9pt;height:9pt" o:bullet="t">
        <v:imagedata r:id="rId1" o:title="j0115844"/>
      </v:shape>
    </w:pict>
  </w:numPicBullet>
  <w:numPicBullet w:numPicBulletId="1">
    <w:pict>
      <v:shape id="_x0000_i1216" type="#_x0000_t75" style="width:11.25pt;height:9pt" o:bullet="t">
        <v:imagedata r:id="rId2" o:title="BD21295_"/>
      </v:shape>
    </w:pict>
  </w:numPicBullet>
  <w:abstractNum w:abstractNumId="0" w15:restartNumberingAfterBreak="0">
    <w:nsid w:val="01996AD7"/>
    <w:multiLevelType w:val="hybridMultilevel"/>
    <w:tmpl w:val="AC74868A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03EB"/>
    <w:multiLevelType w:val="hybridMultilevel"/>
    <w:tmpl w:val="E91A3B60"/>
    <w:lvl w:ilvl="0" w:tplc="0F3CD4D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BC2"/>
    <w:multiLevelType w:val="hybridMultilevel"/>
    <w:tmpl w:val="29587200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426FE"/>
    <w:multiLevelType w:val="hybridMultilevel"/>
    <w:tmpl w:val="307C8848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8063D"/>
    <w:multiLevelType w:val="hybridMultilevel"/>
    <w:tmpl w:val="57303B38"/>
    <w:lvl w:ilvl="0" w:tplc="EF923D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77BAC"/>
    <w:multiLevelType w:val="hybridMultilevel"/>
    <w:tmpl w:val="6F3EF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140C59"/>
    <w:multiLevelType w:val="hybridMultilevel"/>
    <w:tmpl w:val="C784C746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00BB9"/>
    <w:multiLevelType w:val="hybridMultilevel"/>
    <w:tmpl w:val="BB7047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755BE9"/>
    <w:multiLevelType w:val="hybridMultilevel"/>
    <w:tmpl w:val="99B05C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C4209"/>
    <w:multiLevelType w:val="hybridMultilevel"/>
    <w:tmpl w:val="E74E2570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0532"/>
    <w:multiLevelType w:val="hybridMultilevel"/>
    <w:tmpl w:val="0714F22E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F6B25"/>
    <w:multiLevelType w:val="hybridMultilevel"/>
    <w:tmpl w:val="F23EBCA8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5354D"/>
    <w:multiLevelType w:val="hybridMultilevel"/>
    <w:tmpl w:val="2DEAEB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6410B"/>
    <w:multiLevelType w:val="hybridMultilevel"/>
    <w:tmpl w:val="F1C8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97C00"/>
    <w:multiLevelType w:val="hybridMultilevel"/>
    <w:tmpl w:val="B09029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A8693E"/>
    <w:multiLevelType w:val="hybridMultilevel"/>
    <w:tmpl w:val="9460D03C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131AA"/>
    <w:multiLevelType w:val="hybridMultilevel"/>
    <w:tmpl w:val="1A1CF7EE"/>
    <w:lvl w:ilvl="0" w:tplc="4B6A84C2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C77"/>
    <w:multiLevelType w:val="hybridMultilevel"/>
    <w:tmpl w:val="B3AC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20A6"/>
    <w:multiLevelType w:val="hybridMultilevel"/>
    <w:tmpl w:val="66E6181A"/>
    <w:lvl w:ilvl="0" w:tplc="0F3CD4D8">
      <w:start w:val="1"/>
      <w:numFmt w:val="bullet"/>
      <w:lvlText w:val=""/>
      <w:lvlJc w:val="left"/>
      <w:pPr>
        <w:ind w:left="1429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63480A"/>
    <w:multiLevelType w:val="hybridMultilevel"/>
    <w:tmpl w:val="D2DCF3F8"/>
    <w:lvl w:ilvl="0" w:tplc="0F3CD4D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1B5C"/>
    <w:multiLevelType w:val="hybridMultilevel"/>
    <w:tmpl w:val="8C70334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607694"/>
    <w:multiLevelType w:val="hybridMultilevel"/>
    <w:tmpl w:val="98D803AA"/>
    <w:lvl w:ilvl="0" w:tplc="0F3CD4D8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82228"/>
    <w:multiLevelType w:val="hybridMultilevel"/>
    <w:tmpl w:val="256039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02AE3"/>
    <w:multiLevelType w:val="hybridMultilevel"/>
    <w:tmpl w:val="173E0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3D7"/>
    <w:multiLevelType w:val="hybridMultilevel"/>
    <w:tmpl w:val="3FCA8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21"/>
  </w:num>
  <w:num w:numId="6">
    <w:abstractNumId w:val="15"/>
  </w:num>
  <w:num w:numId="7">
    <w:abstractNumId w:val="10"/>
  </w:num>
  <w:num w:numId="8">
    <w:abstractNumId w:val="23"/>
  </w:num>
  <w:num w:numId="9">
    <w:abstractNumId w:val="19"/>
  </w:num>
  <w:num w:numId="10">
    <w:abstractNumId w:val="11"/>
  </w:num>
  <w:num w:numId="11">
    <w:abstractNumId w:val="6"/>
  </w:num>
  <w:num w:numId="12">
    <w:abstractNumId w:val="18"/>
  </w:num>
  <w:num w:numId="13">
    <w:abstractNumId w:val="1"/>
  </w:num>
  <w:num w:numId="14">
    <w:abstractNumId w:val="4"/>
  </w:num>
  <w:num w:numId="15">
    <w:abstractNumId w:val="12"/>
  </w:num>
  <w:num w:numId="16">
    <w:abstractNumId w:val="16"/>
  </w:num>
  <w:num w:numId="17">
    <w:abstractNumId w:val="17"/>
  </w:num>
  <w:num w:numId="18">
    <w:abstractNumId w:val="24"/>
  </w:num>
  <w:num w:numId="19">
    <w:abstractNumId w:val="14"/>
  </w:num>
  <w:num w:numId="20">
    <w:abstractNumId w:val="20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2MDM3MDc3sQSSpko6SsGpxcWZ+XkgBaa1AHg8bGssAAAA"/>
  </w:docVars>
  <w:rsids>
    <w:rsidRoot w:val="00F52D46"/>
    <w:rsid w:val="00002D3A"/>
    <w:rsid w:val="00005F59"/>
    <w:rsid w:val="0001019B"/>
    <w:rsid w:val="00021723"/>
    <w:rsid w:val="00026AA3"/>
    <w:rsid w:val="000310B2"/>
    <w:rsid w:val="00036A2A"/>
    <w:rsid w:val="00041FD8"/>
    <w:rsid w:val="0004235F"/>
    <w:rsid w:val="000541E6"/>
    <w:rsid w:val="00074DAB"/>
    <w:rsid w:val="000A6897"/>
    <w:rsid w:val="000B25A2"/>
    <w:rsid w:val="000C104C"/>
    <w:rsid w:val="000C42D5"/>
    <w:rsid w:val="000D38EA"/>
    <w:rsid w:val="000D50BC"/>
    <w:rsid w:val="000F1C1A"/>
    <w:rsid w:val="00100386"/>
    <w:rsid w:val="00103813"/>
    <w:rsid w:val="0010585F"/>
    <w:rsid w:val="00107EE3"/>
    <w:rsid w:val="001116C1"/>
    <w:rsid w:val="001122BE"/>
    <w:rsid w:val="00117F26"/>
    <w:rsid w:val="0012549A"/>
    <w:rsid w:val="001306E4"/>
    <w:rsid w:val="00146F39"/>
    <w:rsid w:val="00161CDF"/>
    <w:rsid w:val="00164434"/>
    <w:rsid w:val="00164676"/>
    <w:rsid w:val="0017102B"/>
    <w:rsid w:val="001C06B2"/>
    <w:rsid w:val="001C6FB4"/>
    <w:rsid w:val="001D4281"/>
    <w:rsid w:val="001E0B04"/>
    <w:rsid w:val="001F13F9"/>
    <w:rsid w:val="0021180E"/>
    <w:rsid w:val="002222B2"/>
    <w:rsid w:val="0023192F"/>
    <w:rsid w:val="00231DD6"/>
    <w:rsid w:val="002322ED"/>
    <w:rsid w:val="002324CE"/>
    <w:rsid w:val="00235A13"/>
    <w:rsid w:val="00240459"/>
    <w:rsid w:val="0024763E"/>
    <w:rsid w:val="00261BA9"/>
    <w:rsid w:val="002620B3"/>
    <w:rsid w:val="002808F0"/>
    <w:rsid w:val="00291B0F"/>
    <w:rsid w:val="00295B60"/>
    <w:rsid w:val="002B1A0E"/>
    <w:rsid w:val="002B2CED"/>
    <w:rsid w:val="002B6FD1"/>
    <w:rsid w:val="002D7CDD"/>
    <w:rsid w:val="002F20AD"/>
    <w:rsid w:val="002F32E8"/>
    <w:rsid w:val="00307CA6"/>
    <w:rsid w:val="0032142F"/>
    <w:rsid w:val="0032226F"/>
    <w:rsid w:val="00340774"/>
    <w:rsid w:val="00342484"/>
    <w:rsid w:val="00344B29"/>
    <w:rsid w:val="0034777C"/>
    <w:rsid w:val="0035213A"/>
    <w:rsid w:val="003A01F2"/>
    <w:rsid w:val="003A7868"/>
    <w:rsid w:val="003B4418"/>
    <w:rsid w:val="003C3078"/>
    <w:rsid w:val="003C50F4"/>
    <w:rsid w:val="003E1EBB"/>
    <w:rsid w:val="00400992"/>
    <w:rsid w:val="0041087D"/>
    <w:rsid w:val="004167DD"/>
    <w:rsid w:val="00416D35"/>
    <w:rsid w:val="00426470"/>
    <w:rsid w:val="00426F4D"/>
    <w:rsid w:val="0043067C"/>
    <w:rsid w:val="00430878"/>
    <w:rsid w:val="004309E6"/>
    <w:rsid w:val="00442D28"/>
    <w:rsid w:val="00444E9D"/>
    <w:rsid w:val="004518CB"/>
    <w:rsid w:val="0045647B"/>
    <w:rsid w:val="0047401A"/>
    <w:rsid w:val="00492B11"/>
    <w:rsid w:val="004A2E9B"/>
    <w:rsid w:val="004B0C5E"/>
    <w:rsid w:val="004C0692"/>
    <w:rsid w:val="004D71E9"/>
    <w:rsid w:val="004E0EB5"/>
    <w:rsid w:val="004E286B"/>
    <w:rsid w:val="004F0EFA"/>
    <w:rsid w:val="00504161"/>
    <w:rsid w:val="00504634"/>
    <w:rsid w:val="0050481A"/>
    <w:rsid w:val="005147DA"/>
    <w:rsid w:val="00521028"/>
    <w:rsid w:val="0052439C"/>
    <w:rsid w:val="005262D2"/>
    <w:rsid w:val="00530C6D"/>
    <w:rsid w:val="0054015E"/>
    <w:rsid w:val="00541B4F"/>
    <w:rsid w:val="005517AB"/>
    <w:rsid w:val="00564360"/>
    <w:rsid w:val="00580CE9"/>
    <w:rsid w:val="005A0659"/>
    <w:rsid w:val="005B1EDE"/>
    <w:rsid w:val="005B4372"/>
    <w:rsid w:val="005B665B"/>
    <w:rsid w:val="005B7DED"/>
    <w:rsid w:val="005C1B65"/>
    <w:rsid w:val="005C7E6F"/>
    <w:rsid w:val="005F267E"/>
    <w:rsid w:val="005F760E"/>
    <w:rsid w:val="005F7F42"/>
    <w:rsid w:val="006029D3"/>
    <w:rsid w:val="00617E14"/>
    <w:rsid w:val="0062200B"/>
    <w:rsid w:val="00623384"/>
    <w:rsid w:val="006428AB"/>
    <w:rsid w:val="00642B88"/>
    <w:rsid w:val="00644C94"/>
    <w:rsid w:val="00646ACC"/>
    <w:rsid w:val="00646C33"/>
    <w:rsid w:val="00651027"/>
    <w:rsid w:val="00654177"/>
    <w:rsid w:val="0065445F"/>
    <w:rsid w:val="006558A3"/>
    <w:rsid w:val="00667066"/>
    <w:rsid w:val="00677D53"/>
    <w:rsid w:val="006801C2"/>
    <w:rsid w:val="006826B3"/>
    <w:rsid w:val="00687E20"/>
    <w:rsid w:val="006918B5"/>
    <w:rsid w:val="006A2D90"/>
    <w:rsid w:val="006B2504"/>
    <w:rsid w:val="006C030F"/>
    <w:rsid w:val="006C53AB"/>
    <w:rsid w:val="006D2FC5"/>
    <w:rsid w:val="006D3048"/>
    <w:rsid w:val="006D30D3"/>
    <w:rsid w:val="006D4117"/>
    <w:rsid w:val="006D6AE1"/>
    <w:rsid w:val="006D70A5"/>
    <w:rsid w:val="006E0678"/>
    <w:rsid w:val="006F5ECD"/>
    <w:rsid w:val="00705E9F"/>
    <w:rsid w:val="007216E4"/>
    <w:rsid w:val="00732F05"/>
    <w:rsid w:val="00742A32"/>
    <w:rsid w:val="007437E4"/>
    <w:rsid w:val="00747CA9"/>
    <w:rsid w:val="0075090C"/>
    <w:rsid w:val="00751367"/>
    <w:rsid w:val="0075558F"/>
    <w:rsid w:val="00764B10"/>
    <w:rsid w:val="00780BA0"/>
    <w:rsid w:val="00784CAD"/>
    <w:rsid w:val="0078679E"/>
    <w:rsid w:val="00793847"/>
    <w:rsid w:val="00795D4E"/>
    <w:rsid w:val="007A684F"/>
    <w:rsid w:val="007C2CC7"/>
    <w:rsid w:val="007C2E6F"/>
    <w:rsid w:val="007C3FA8"/>
    <w:rsid w:val="007D0353"/>
    <w:rsid w:val="007D5716"/>
    <w:rsid w:val="007E4F44"/>
    <w:rsid w:val="007E71BD"/>
    <w:rsid w:val="00802B24"/>
    <w:rsid w:val="00802F70"/>
    <w:rsid w:val="008056B6"/>
    <w:rsid w:val="008162C4"/>
    <w:rsid w:val="00823D38"/>
    <w:rsid w:val="00827C15"/>
    <w:rsid w:val="0083292E"/>
    <w:rsid w:val="008336FD"/>
    <w:rsid w:val="00835600"/>
    <w:rsid w:val="008553C0"/>
    <w:rsid w:val="0086265A"/>
    <w:rsid w:val="0086602D"/>
    <w:rsid w:val="00866B17"/>
    <w:rsid w:val="00871C79"/>
    <w:rsid w:val="00883F60"/>
    <w:rsid w:val="00895537"/>
    <w:rsid w:val="008A1B31"/>
    <w:rsid w:val="008A1E30"/>
    <w:rsid w:val="008B38AE"/>
    <w:rsid w:val="008C0E10"/>
    <w:rsid w:val="008D52D2"/>
    <w:rsid w:val="008D6169"/>
    <w:rsid w:val="008E6DF0"/>
    <w:rsid w:val="008F22E3"/>
    <w:rsid w:val="008F25E8"/>
    <w:rsid w:val="009014F4"/>
    <w:rsid w:val="009060BA"/>
    <w:rsid w:val="00910C08"/>
    <w:rsid w:val="00932CD0"/>
    <w:rsid w:val="0094101E"/>
    <w:rsid w:val="00954107"/>
    <w:rsid w:val="00962260"/>
    <w:rsid w:val="00975D9F"/>
    <w:rsid w:val="0097703C"/>
    <w:rsid w:val="00980101"/>
    <w:rsid w:val="009A2BB7"/>
    <w:rsid w:val="009B39EF"/>
    <w:rsid w:val="009C1FEF"/>
    <w:rsid w:val="009D7CFD"/>
    <w:rsid w:val="009E1CCD"/>
    <w:rsid w:val="009E7D9C"/>
    <w:rsid w:val="009F42EF"/>
    <w:rsid w:val="00A10C5A"/>
    <w:rsid w:val="00A20F1C"/>
    <w:rsid w:val="00A224C7"/>
    <w:rsid w:val="00A231B5"/>
    <w:rsid w:val="00A23E12"/>
    <w:rsid w:val="00A34B3C"/>
    <w:rsid w:val="00A350AC"/>
    <w:rsid w:val="00A3555B"/>
    <w:rsid w:val="00A36661"/>
    <w:rsid w:val="00A46D04"/>
    <w:rsid w:val="00A54E59"/>
    <w:rsid w:val="00A61CBD"/>
    <w:rsid w:val="00A65F98"/>
    <w:rsid w:val="00A7453E"/>
    <w:rsid w:val="00A94E67"/>
    <w:rsid w:val="00AA03F1"/>
    <w:rsid w:val="00AC080F"/>
    <w:rsid w:val="00AD1882"/>
    <w:rsid w:val="00AF5E4E"/>
    <w:rsid w:val="00AF60CC"/>
    <w:rsid w:val="00B14F7B"/>
    <w:rsid w:val="00B31D44"/>
    <w:rsid w:val="00B33228"/>
    <w:rsid w:val="00B35974"/>
    <w:rsid w:val="00B75FB9"/>
    <w:rsid w:val="00B962EE"/>
    <w:rsid w:val="00BB0B4E"/>
    <w:rsid w:val="00BB1395"/>
    <w:rsid w:val="00BC06B6"/>
    <w:rsid w:val="00BC1471"/>
    <w:rsid w:val="00BD27B9"/>
    <w:rsid w:val="00BD456E"/>
    <w:rsid w:val="00C13CBD"/>
    <w:rsid w:val="00C20381"/>
    <w:rsid w:val="00C31632"/>
    <w:rsid w:val="00C36178"/>
    <w:rsid w:val="00C44FEB"/>
    <w:rsid w:val="00C51E3F"/>
    <w:rsid w:val="00C5247C"/>
    <w:rsid w:val="00C7429D"/>
    <w:rsid w:val="00CA1334"/>
    <w:rsid w:val="00CB452D"/>
    <w:rsid w:val="00CB7443"/>
    <w:rsid w:val="00CC640C"/>
    <w:rsid w:val="00CD0357"/>
    <w:rsid w:val="00CE1BF9"/>
    <w:rsid w:val="00CF01EC"/>
    <w:rsid w:val="00CF29C1"/>
    <w:rsid w:val="00CF795B"/>
    <w:rsid w:val="00D0283A"/>
    <w:rsid w:val="00D21900"/>
    <w:rsid w:val="00D25948"/>
    <w:rsid w:val="00D268C4"/>
    <w:rsid w:val="00D31283"/>
    <w:rsid w:val="00D31FA5"/>
    <w:rsid w:val="00D40D94"/>
    <w:rsid w:val="00D513D8"/>
    <w:rsid w:val="00D75EFC"/>
    <w:rsid w:val="00D85098"/>
    <w:rsid w:val="00D850BE"/>
    <w:rsid w:val="00D92653"/>
    <w:rsid w:val="00DC0F9F"/>
    <w:rsid w:val="00DC36A9"/>
    <w:rsid w:val="00DD3A3D"/>
    <w:rsid w:val="00DD5B63"/>
    <w:rsid w:val="00DE327E"/>
    <w:rsid w:val="00DE59F3"/>
    <w:rsid w:val="00DF3FFD"/>
    <w:rsid w:val="00DF48F0"/>
    <w:rsid w:val="00E05424"/>
    <w:rsid w:val="00E1553E"/>
    <w:rsid w:val="00E23DAD"/>
    <w:rsid w:val="00E30D17"/>
    <w:rsid w:val="00E33B6B"/>
    <w:rsid w:val="00E353D5"/>
    <w:rsid w:val="00E37016"/>
    <w:rsid w:val="00E41788"/>
    <w:rsid w:val="00E54061"/>
    <w:rsid w:val="00E57E88"/>
    <w:rsid w:val="00E7640A"/>
    <w:rsid w:val="00E8601A"/>
    <w:rsid w:val="00E9402D"/>
    <w:rsid w:val="00E96DAF"/>
    <w:rsid w:val="00EA73C3"/>
    <w:rsid w:val="00EA7417"/>
    <w:rsid w:val="00EB45C0"/>
    <w:rsid w:val="00EC5203"/>
    <w:rsid w:val="00ED06EA"/>
    <w:rsid w:val="00ED0F77"/>
    <w:rsid w:val="00EE54A8"/>
    <w:rsid w:val="00EE7218"/>
    <w:rsid w:val="00EF2CB6"/>
    <w:rsid w:val="00EF41AB"/>
    <w:rsid w:val="00F04CEA"/>
    <w:rsid w:val="00F14A2A"/>
    <w:rsid w:val="00F236E2"/>
    <w:rsid w:val="00F52D46"/>
    <w:rsid w:val="00F637C6"/>
    <w:rsid w:val="00F64ADF"/>
    <w:rsid w:val="00F852C3"/>
    <w:rsid w:val="00F92739"/>
    <w:rsid w:val="00FA3F53"/>
    <w:rsid w:val="00FB33BC"/>
    <w:rsid w:val="00FB69DB"/>
    <w:rsid w:val="00FC651C"/>
    <w:rsid w:val="00FD0AF0"/>
    <w:rsid w:val="00FD4C95"/>
    <w:rsid w:val="00FD7D20"/>
    <w:rsid w:val="00FE0406"/>
    <w:rsid w:val="00FF1C68"/>
    <w:rsid w:val="00FF2AF1"/>
    <w:rsid w:val="00FF5FC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F9A43"/>
  <w15:docId w15:val="{DE339C40-F370-431A-8AE4-436BD50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B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3F60"/>
    <w:pPr>
      <w:ind w:left="720"/>
      <w:contextualSpacing/>
    </w:pPr>
  </w:style>
  <w:style w:type="character" w:styleId="Hyperlink">
    <w:name w:val="Hyperlink"/>
    <w:basedOn w:val="DefaultParagraphFont"/>
    <w:rsid w:val="00883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7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1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7401A"/>
    <w:rPr>
      <w:rFonts w:eastAsiaTheme="minorEastAsia" w:cstheme="minorBidi"/>
      <w:bCs w:val="0"/>
      <w:iCs w:val="0"/>
      <w:szCs w:val="22"/>
      <w:lang w:val="en-US"/>
    </w:rPr>
  </w:style>
  <w:style w:type="paragraph" w:styleId="BalloonText">
    <w:name w:val="Balloon Text"/>
    <w:basedOn w:val="Normal"/>
    <w:link w:val="BalloonTextChar"/>
    <w:rsid w:val="0000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D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5F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hamber.ca" TargetMode="External"/><Relationship Id="rId13" Type="http://schemas.openxmlformats.org/officeDocument/2006/relationships/hyperlink" Target="mailto:jleslie@abchamber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jleslie@abchamber.c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hclifford@abchamber.ca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policy submissions</vt:lpstr>
    </vt:vector>
  </TitlesOfParts>
  <Company>Alberta Chambers Of Commerce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policy submissions</dc:title>
  <dc:creator>System Manager</dc:creator>
  <cp:lastModifiedBy>Tracy Acorn</cp:lastModifiedBy>
  <cp:revision>3</cp:revision>
  <cp:lastPrinted>2018-09-11T20:59:00Z</cp:lastPrinted>
  <dcterms:created xsi:type="dcterms:W3CDTF">2021-06-16T04:43:00Z</dcterms:created>
  <dcterms:modified xsi:type="dcterms:W3CDTF">2021-06-16T04:51:00Z</dcterms:modified>
</cp:coreProperties>
</file>